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E2972" w14:textId="77777777" w:rsidR="000139F6" w:rsidRPr="008A5CFC" w:rsidRDefault="00630D00" w:rsidP="00630D00">
      <w:pPr>
        <w:jc w:val="center"/>
        <w:rPr>
          <w:sz w:val="32"/>
          <w:szCs w:val="32"/>
        </w:rPr>
      </w:pPr>
      <w:r w:rsidRPr="008A5CFC">
        <w:rPr>
          <w:sz w:val="32"/>
          <w:szCs w:val="32"/>
        </w:rPr>
        <w:t xml:space="preserve">Part II - Leadership </w:t>
      </w:r>
      <w:r w:rsidR="004D510D" w:rsidRPr="008A5CFC">
        <w:rPr>
          <w:sz w:val="32"/>
          <w:szCs w:val="32"/>
        </w:rPr>
        <w:t xml:space="preserve">Seminar </w:t>
      </w:r>
      <w:r w:rsidRPr="008A5CFC">
        <w:rPr>
          <w:sz w:val="32"/>
          <w:szCs w:val="32"/>
        </w:rPr>
        <w:t>Project</w:t>
      </w:r>
    </w:p>
    <w:p w14:paraId="13E8BAC8" w14:textId="77777777" w:rsidR="004D510D" w:rsidRPr="008A5CFC" w:rsidRDefault="004D510D" w:rsidP="004D510D">
      <w:pPr>
        <w:ind w:left="2160" w:firstLine="720"/>
        <w:rPr>
          <w:rStyle w:val="table-data-cell-value"/>
          <w:rFonts w:eastAsia="Times New Roman"/>
          <w:sz w:val="32"/>
          <w:szCs w:val="32"/>
        </w:rPr>
      </w:pPr>
      <w:r w:rsidRPr="008A5CFC">
        <w:rPr>
          <w:rStyle w:val="table-data-cell-value"/>
          <w:rFonts w:eastAsia="Times New Roman"/>
          <w:sz w:val="32"/>
          <w:szCs w:val="32"/>
        </w:rPr>
        <w:t xml:space="preserve">First three sections of the Portfolio </w:t>
      </w:r>
    </w:p>
    <w:p w14:paraId="62523F41" w14:textId="77777777" w:rsidR="004D510D" w:rsidRDefault="004D510D" w:rsidP="004D510D">
      <w:pPr>
        <w:ind w:left="2160" w:firstLine="720"/>
        <w:rPr>
          <w:rStyle w:val="table-data-cell-value"/>
          <w:rFonts w:eastAsia="Times New Roman"/>
          <w:sz w:val="28"/>
          <w:szCs w:val="28"/>
        </w:rPr>
      </w:pPr>
    </w:p>
    <w:p w14:paraId="08518E16" w14:textId="0AC1B9FC" w:rsidR="004D510D" w:rsidRPr="008A5CFC" w:rsidRDefault="004D510D" w:rsidP="004D510D">
      <w:pPr>
        <w:pStyle w:val="NormalWeb"/>
        <w:numPr>
          <w:ilvl w:val="0"/>
          <w:numId w:val="3"/>
        </w:numPr>
        <w:shd w:val="clear" w:color="auto" w:fill="FFFFFF"/>
        <w:spacing w:before="0" w:beforeAutospacing="0" w:after="240" w:afterAutospacing="0"/>
        <w:rPr>
          <w:b/>
          <w:bCs/>
          <w:color w:val="000000"/>
          <w:sz w:val="36"/>
          <w:szCs w:val="36"/>
        </w:rPr>
      </w:pPr>
      <w:r w:rsidRPr="008A5CFC">
        <w:rPr>
          <w:b/>
          <w:bCs/>
          <w:color w:val="000000"/>
          <w:sz w:val="36"/>
          <w:szCs w:val="36"/>
        </w:rPr>
        <w:t xml:space="preserve">Introduction and </w:t>
      </w:r>
      <w:r w:rsidR="00E94C2D" w:rsidRPr="008A5CFC">
        <w:rPr>
          <w:b/>
          <w:bCs/>
          <w:color w:val="000000"/>
          <w:sz w:val="36"/>
          <w:szCs w:val="36"/>
        </w:rPr>
        <w:t xml:space="preserve">Personal Description </w:t>
      </w:r>
    </w:p>
    <w:p w14:paraId="3BC4A3EE" w14:textId="77777777" w:rsidR="004D510D" w:rsidRDefault="004D510D" w:rsidP="004D510D">
      <w:pPr>
        <w:pStyle w:val="NormalWeb"/>
        <w:shd w:val="clear" w:color="auto" w:fill="FFFFFF"/>
        <w:spacing w:before="0" w:beforeAutospacing="0" w:after="240" w:afterAutospacing="0"/>
        <w:rPr>
          <w:rFonts w:ascii="Arial" w:hAnsi="Arial" w:cs="Arial"/>
          <w:b/>
          <w:bCs/>
          <w:color w:val="000000"/>
          <w:sz w:val="27"/>
          <w:szCs w:val="27"/>
        </w:rPr>
      </w:pPr>
    </w:p>
    <w:p w14:paraId="7AD7D76B" w14:textId="333B04A9" w:rsidR="00B34170" w:rsidRDefault="004D510D" w:rsidP="004D510D">
      <w:pPr>
        <w:pStyle w:val="NormalWeb"/>
        <w:shd w:val="clear" w:color="auto" w:fill="FFFFFF"/>
        <w:spacing w:before="0" w:beforeAutospacing="0" w:after="240" w:afterAutospacing="0"/>
        <w:rPr>
          <w:b/>
          <w:bCs/>
          <w:i/>
          <w:color w:val="000000"/>
          <w:sz w:val="28"/>
          <w:szCs w:val="28"/>
          <w:u w:val="single"/>
        </w:rPr>
      </w:pPr>
      <w:r w:rsidRPr="00B34170">
        <w:rPr>
          <w:b/>
          <w:bCs/>
          <w:i/>
          <w:color w:val="000000"/>
          <w:sz w:val="28"/>
          <w:szCs w:val="28"/>
          <w:u w:val="single"/>
        </w:rPr>
        <w:t>PROFESSIONAL VITA</w:t>
      </w:r>
    </w:p>
    <w:p w14:paraId="45701A2F" w14:textId="77777777" w:rsidR="00B34170" w:rsidRPr="00B34170" w:rsidRDefault="00B34170" w:rsidP="004D510D">
      <w:pPr>
        <w:pStyle w:val="NormalWeb"/>
        <w:shd w:val="clear" w:color="auto" w:fill="FFFFFF"/>
        <w:spacing w:before="0" w:beforeAutospacing="0" w:after="240" w:afterAutospacing="0"/>
        <w:rPr>
          <w:b/>
          <w:bCs/>
          <w:i/>
          <w:color w:val="000000"/>
          <w:sz w:val="28"/>
          <w:szCs w:val="28"/>
          <w:u w:val="single"/>
        </w:rPr>
      </w:pPr>
    </w:p>
    <w:p w14:paraId="652554FD" w14:textId="77777777" w:rsidR="004D510D" w:rsidRPr="00E94C2D" w:rsidRDefault="004D510D" w:rsidP="004D510D">
      <w:pPr>
        <w:jc w:val="center"/>
        <w:rPr>
          <w:b/>
        </w:rPr>
      </w:pPr>
      <w:r w:rsidRPr="00E94C2D">
        <w:rPr>
          <w:b/>
        </w:rPr>
        <w:t>BARRY A. NUGENT</w:t>
      </w:r>
    </w:p>
    <w:p w14:paraId="643A5E14" w14:textId="77777777" w:rsidR="004D510D" w:rsidRPr="00E94C2D" w:rsidRDefault="004D510D" w:rsidP="004D510D">
      <w:pPr>
        <w:jc w:val="center"/>
        <w:rPr>
          <w:sz w:val="20"/>
          <w:szCs w:val="20"/>
        </w:rPr>
      </w:pPr>
      <w:r w:rsidRPr="00E94C2D">
        <w:rPr>
          <w:sz w:val="20"/>
          <w:szCs w:val="20"/>
        </w:rPr>
        <w:t xml:space="preserve">El Segundo CA 90245, 310-429-9030, </w:t>
      </w:r>
      <w:hyperlink r:id="rId5" w:history="1">
        <w:r w:rsidRPr="00E94C2D">
          <w:rPr>
            <w:sz w:val="20"/>
            <w:szCs w:val="20"/>
          </w:rPr>
          <w:t>bnugent@intergrity.com</w:t>
        </w:r>
      </w:hyperlink>
    </w:p>
    <w:p w14:paraId="2E3812E3" w14:textId="77777777" w:rsidR="00E94C2D" w:rsidRPr="00D1531B" w:rsidRDefault="00E94C2D" w:rsidP="004D510D">
      <w:pPr>
        <w:jc w:val="center"/>
      </w:pPr>
    </w:p>
    <w:p w14:paraId="38395E57" w14:textId="77777777" w:rsidR="004D510D" w:rsidRDefault="004D510D" w:rsidP="004D510D">
      <w:pPr>
        <w:rPr>
          <w:b/>
        </w:rPr>
      </w:pPr>
      <w:r w:rsidRPr="00E94C2D">
        <w:rPr>
          <w:b/>
        </w:rPr>
        <w:t>Professional Profile</w:t>
      </w:r>
    </w:p>
    <w:p w14:paraId="0BE4FB36" w14:textId="77777777" w:rsidR="00E94C2D" w:rsidRPr="00E94C2D" w:rsidRDefault="00E94C2D" w:rsidP="004D510D"/>
    <w:p w14:paraId="6A8604A8" w14:textId="77777777" w:rsidR="004D510D" w:rsidRDefault="004D510D" w:rsidP="004D510D">
      <w:pPr>
        <w:pStyle w:val="ListParagraph"/>
        <w:numPr>
          <w:ilvl w:val="0"/>
          <w:numId w:val="13"/>
        </w:numPr>
        <w:spacing w:after="160" w:line="259" w:lineRule="auto"/>
      </w:pPr>
      <w:r w:rsidRPr="00BE5DDE">
        <w:t>President and CEO of True Servanthood</w:t>
      </w:r>
    </w:p>
    <w:p w14:paraId="326D8A28" w14:textId="77777777" w:rsidR="004D510D" w:rsidRDefault="004D510D" w:rsidP="004D510D">
      <w:pPr>
        <w:pStyle w:val="ListParagraph"/>
        <w:numPr>
          <w:ilvl w:val="1"/>
          <w:numId w:val="13"/>
        </w:numPr>
        <w:spacing w:after="160" w:line="259" w:lineRule="auto"/>
      </w:pPr>
      <w:r>
        <w:t>Offering seminars in the transformative power of Servant-leadership, which reveals the latent greatness of those within any organization.</w:t>
      </w:r>
    </w:p>
    <w:p w14:paraId="2F59F44D" w14:textId="705EAB20" w:rsidR="004D510D" w:rsidRPr="0096325B" w:rsidRDefault="004D510D" w:rsidP="004D510D">
      <w:pPr>
        <w:pStyle w:val="ListParagraph"/>
        <w:numPr>
          <w:ilvl w:val="1"/>
          <w:numId w:val="13"/>
        </w:numPr>
        <w:spacing w:after="160" w:line="259" w:lineRule="auto"/>
      </w:pPr>
      <w:r>
        <w:t>Focused organizations impa</w:t>
      </w:r>
      <w:r w:rsidR="00B34170">
        <w:t>cted by this training include: f</w:t>
      </w:r>
      <w:r>
        <w:t xml:space="preserve">amilies, churches, businesses, and government agencies.  </w:t>
      </w:r>
    </w:p>
    <w:p w14:paraId="28FE0AA9" w14:textId="77777777" w:rsidR="004D510D" w:rsidRPr="00BE5DDE" w:rsidRDefault="004D510D" w:rsidP="004D510D">
      <w:pPr>
        <w:pStyle w:val="ListParagraph"/>
        <w:numPr>
          <w:ilvl w:val="0"/>
          <w:numId w:val="4"/>
        </w:numPr>
        <w:spacing w:after="160" w:line="259" w:lineRule="auto"/>
        <w:rPr>
          <w:u w:val="single"/>
        </w:rPr>
      </w:pPr>
      <w:r w:rsidRPr="00BE5DDE">
        <w:t xml:space="preserve">Los Angeles County Fire Department (LACOFD) Division level management of Operations Field Division, </w:t>
      </w:r>
      <w:r w:rsidRPr="00BE5DDE">
        <w:rPr>
          <w:u w:val="single"/>
        </w:rPr>
        <w:t xml:space="preserve">Chief Lifeguard </w:t>
      </w:r>
    </w:p>
    <w:p w14:paraId="34EBC352" w14:textId="77777777" w:rsidR="004D510D" w:rsidRPr="00BE5DDE" w:rsidRDefault="004D510D" w:rsidP="004D510D">
      <w:pPr>
        <w:pStyle w:val="ListParagraph"/>
        <w:numPr>
          <w:ilvl w:val="0"/>
          <w:numId w:val="5"/>
        </w:numPr>
        <w:spacing w:after="160" w:line="259" w:lineRule="auto"/>
      </w:pPr>
      <w:r w:rsidRPr="00BE5DDE">
        <w:t>24 Lifeguard stations 159 towers 807 personnel 75 miles of coastline</w:t>
      </w:r>
    </w:p>
    <w:p w14:paraId="53B0F708" w14:textId="77777777" w:rsidR="004D510D" w:rsidRPr="00BE5DDE" w:rsidRDefault="004D510D" w:rsidP="004D510D">
      <w:pPr>
        <w:pStyle w:val="ListParagraph"/>
        <w:numPr>
          <w:ilvl w:val="0"/>
          <w:numId w:val="5"/>
        </w:numPr>
        <w:spacing w:after="160" w:line="259" w:lineRule="auto"/>
      </w:pPr>
      <w:r w:rsidRPr="00BE5DDE">
        <w:t>Direction management budget</w:t>
      </w:r>
    </w:p>
    <w:p w14:paraId="4701CA5E" w14:textId="77777777" w:rsidR="004D510D" w:rsidRPr="00BE5DDE" w:rsidRDefault="004D510D" w:rsidP="004D510D">
      <w:pPr>
        <w:pStyle w:val="ListParagraph"/>
        <w:numPr>
          <w:ilvl w:val="0"/>
          <w:numId w:val="5"/>
        </w:numPr>
        <w:spacing w:after="160" w:line="259" w:lineRule="auto"/>
      </w:pPr>
      <w:r w:rsidRPr="00BE5DDE">
        <w:t>Responsibility for the development and oversight of social media implementation:  Facebook, twitter and webpage</w:t>
      </w:r>
    </w:p>
    <w:p w14:paraId="2ABD5789" w14:textId="77777777" w:rsidR="004D510D" w:rsidRPr="00BE5DDE" w:rsidRDefault="004D510D" w:rsidP="004D510D">
      <w:pPr>
        <w:pStyle w:val="ListParagraph"/>
        <w:numPr>
          <w:ilvl w:val="0"/>
          <w:numId w:val="5"/>
        </w:numPr>
        <w:spacing w:after="160" w:line="259" w:lineRule="auto"/>
      </w:pPr>
      <w:r w:rsidRPr="00BE5DDE">
        <w:t xml:space="preserve">Responsibility of lifeguard union contract negotiations, development of shark attack response and Action plan, personal benefit review and termination of abuse via new policy and implementation </w:t>
      </w:r>
    </w:p>
    <w:p w14:paraId="3CD3DF03" w14:textId="77777777" w:rsidR="004D510D" w:rsidRPr="00BE5DDE" w:rsidRDefault="004D510D" w:rsidP="004D510D">
      <w:pPr>
        <w:pStyle w:val="ListParagraph"/>
        <w:numPr>
          <w:ilvl w:val="0"/>
          <w:numId w:val="4"/>
        </w:numPr>
        <w:spacing w:after="160" w:line="259" w:lineRule="auto"/>
        <w:rPr>
          <w:u w:val="single"/>
        </w:rPr>
      </w:pPr>
      <w:r w:rsidRPr="00BE5DDE">
        <w:t xml:space="preserve">Los Angeles County Fire Department (LACOFD) Division level management of Operations Field Division, </w:t>
      </w:r>
      <w:r w:rsidRPr="0096325B">
        <w:rPr>
          <w:u w:val="single"/>
        </w:rPr>
        <w:t>Assistant Fire Chief</w:t>
      </w:r>
    </w:p>
    <w:p w14:paraId="271F516E" w14:textId="77777777" w:rsidR="004D510D" w:rsidRPr="00BE5DDE" w:rsidRDefault="004D510D" w:rsidP="004D510D">
      <w:pPr>
        <w:pStyle w:val="ListParagraph"/>
        <w:numPr>
          <w:ilvl w:val="0"/>
          <w:numId w:val="6"/>
        </w:numPr>
        <w:spacing w:after="160" w:line="259" w:lineRule="auto"/>
      </w:pPr>
      <w:r w:rsidRPr="00BE5DDE">
        <w:t>20 Fire stations 288 sworn personnel</w:t>
      </w:r>
    </w:p>
    <w:p w14:paraId="7783AC8B" w14:textId="77777777" w:rsidR="004D510D" w:rsidRPr="00BE5DDE" w:rsidRDefault="004D510D" w:rsidP="004D510D">
      <w:pPr>
        <w:pStyle w:val="ListParagraph"/>
        <w:numPr>
          <w:ilvl w:val="0"/>
          <w:numId w:val="6"/>
        </w:numPr>
        <w:spacing w:after="160" w:line="259" w:lineRule="auto"/>
      </w:pPr>
      <w:r w:rsidRPr="00BE5DDE">
        <w:t>Direction management budget</w:t>
      </w:r>
    </w:p>
    <w:p w14:paraId="117F4A8F" w14:textId="77777777" w:rsidR="004D510D" w:rsidRPr="00BE5DDE" w:rsidRDefault="004D510D" w:rsidP="004D510D">
      <w:pPr>
        <w:pStyle w:val="ListParagraph"/>
        <w:numPr>
          <w:ilvl w:val="0"/>
          <w:numId w:val="6"/>
        </w:numPr>
        <w:spacing w:after="160" w:line="259" w:lineRule="auto"/>
      </w:pPr>
      <w:r w:rsidRPr="00BE5DDE">
        <w:t>Responsible for 9 contract cities</w:t>
      </w:r>
    </w:p>
    <w:p w14:paraId="5B5BFF61" w14:textId="77777777" w:rsidR="004D510D" w:rsidRPr="00BE5DDE" w:rsidRDefault="004D510D" w:rsidP="004D510D">
      <w:pPr>
        <w:pStyle w:val="ListParagraph"/>
        <w:numPr>
          <w:ilvl w:val="0"/>
          <w:numId w:val="6"/>
        </w:numPr>
        <w:spacing w:after="160" w:line="259" w:lineRule="auto"/>
      </w:pPr>
      <w:r w:rsidRPr="00BE5DDE">
        <w:t>Responsibility for and management of Cert Training and development</w:t>
      </w:r>
    </w:p>
    <w:p w14:paraId="73610540" w14:textId="77777777" w:rsidR="004D510D" w:rsidRPr="00BE5DDE" w:rsidRDefault="004D510D" w:rsidP="004D510D">
      <w:pPr>
        <w:pStyle w:val="ListParagraph"/>
        <w:numPr>
          <w:ilvl w:val="0"/>
          <w:numId w:val="6"/>
        </w:numPr>
        <w:spacing w:after="160" w:line="259" w:lineRule="auto"/>
      </w:pPr>
      <w:r w:rsidRPr="00BE5DDE">
        <w:t>Responsibility for development of a Community CPR Training program, including components, delivery, and tracking mechanisms</w:t>
      </w:r>
    </w:p>
    <w:p w14:paraId="6C13605C" w14:textId="77777777" w:rsidR="004D510D" w:rsidRPr="00BE5DDE" w:rsidRDefault="004D510D" w:rsidP="004D510D">
      <w:pPr>
        <w:pStyle w:val="ListParagraph"/>
        <w:numPr>
          <w:ilvl w:val="0"/>
          <w:numId w:val="6"/>
        </w:numPr>
        <w:spacing w:after="160" w:line="259" w:lineRule="auto"/>
      </w:pPr>
      <w:r w:rsidRPr="00BE5DDE">
        <w:t>Field development, implementation and integration of action plan for use of hardware and software devices for resource tracking technology are Major Incident Command Posts</w:t>
      </w:r>
    </w:p>
    <w:p w14:paraId="3E6489DB" w14:textId="77777777" w:rsidR="004D510D" w:rsidRPr="00BE5DDE" w:rsidRDefault="004D510D" w:rsidP="004D510D">
      <w:pPr>
        <w:pStyle w:val="ListParagraph"/>
        <w:numPr>
          <w:ilvl w:val="0"/>
          <w:numId w:val="4"/>
        </w:numPr>
        <w:spacing w:after="160" w:line="259" w:lineRule="auto"/>
      </w:pPr>
      <w:r w:rsidRPr="00BE5DDE">
        <w:t>LCAOFD Subject Matter Expert (SME) assigned to the California marine Firefighting Training Curriculum Development committee</w:t>
      </w:r>
    </w:p>
    <w:p w14:paraId="320967B5" w14:textId="77777777" w:rsidR="004D510D" w:rsidRPr="00BE5DDE" w:rsidRDefault="004D510D" w:rsidP="004D510D">
      <w:pPr>
        <w:pStyle w:val="ListParagraph"/>
        <w:numPr>
          <w:ilvl w:val="0"/>
          <w:numId w:val="4"/>
        </w:numPr>
        <w:spacing w:after="160" w:line="259" w:lineRule="auto"/>
      </w:pPr>
      <w:r w:rsidRPr="00BE5DDE">
        <w:lastRenderedPageBreak/>
        <w:t xml:space="preserve">LACOFD SME for Federal Sector Los Angeles-Long Beach Marine Firefighting Workgroup for Marine Firefighting and Salvage Response Contingency Plan </w:t>
      </w:r>
    </w:p>
    <w:p w14:paraId="2DDC59BB" w14:textId="77777777" w:rsidR="004D510D" w:rsidRPr="00214563" w:rsidRDefault="004D510D" w:rsidP="004D510D">
      <w:pPr>
        <w:pStyle w:val="ListParagraph"/>
        <w:numPr>
          <w:ilvl w:val="0"/>
          <w:numId w:val="4"/>
        </w:numPr>
        <w:spacing w:after="160" w:line="259" w:lineRule="auto"/>
      </w:pPr>
      <w:r>
        <w:t>Incident M</w:t>
      </w:r>
      <w:r w:rsidRPr="00BE5DDE">
        <w:t>anagement Team LACOFD</w:t>
      </w:r>
    </w:p>
    <w:p w14:paraId="796B1FA4" w14:textId="77777777" w:rsidR="004D510D" w:rsidRPr="00214563" w:rsidRDefault="004D510D" w:rsidP="004D510D">
      <w:pPr>
        <w:pStyle w:val="ListParagraph"/>
        <w:numPr>
          <w:ilvl w:val="0"/>
          <w:numId w:val="7"/>
        </w:numPr>
        <w:spacing w:after="160" w:line="259" w:lineRule="auto"/>
      </w:pPr>
      <w:r>
        <w:t>Operations Section Chief</w:t>
      </w:r>
    </w:p>
    <w:p w14:paraId="1DA9C613" w14:textId="77777777" w:rsidR="004D510D" w:rsidRPr="00BE5DDE" w:rsidRDefault="004D510D" w:rsidP="004D510D">
      <w:pPr>
        <w:pStyle w:val="ListParagraph"/>
        <w:numPr>
          <w:ilvl w:val="0"/>
          <w:numId w:val="7"/>
        </w:numPr>
        <w:spacing w:after="160" w:line="259" w:lineRule="auto"/>
      </w:pPr>
      <w:r w:rsidRPr="00BE5DDE">
        <w:t>Management and command of large scale multi-company, multi-agency emergency incidents, as Incident Commander (IC), Deputy IC, Operations Section Chief directing daily operations, and strategic decision-making of large-scale fires.</w:t>
      </w:r>
    </w:p>
    <w:p w14:paraId="1520852C" w14:textId="77777777" w:rsidR="004D510D" w:rsidRPr="00BE5DDE" w:rsidRDefault="004D510D" w:rsidP="004D510D">
      <w:pPr>
        <w:pStyle w:val="ListParagraph"/>
        <w:numPr>
          <w:ilvl w:val="0"/>
          <w:numId w:val="8"/>
        </w:numPr>
        <w:spacing w:after="160" w:line="259" w:lineRule="auto"/>
      </w:pPr>
      <w:r w:rsidRPr="00BE5DDE">
        <w:t xml:space="preserve">Management </w:t>
      </w:r>
      <w:r>
        <w:t>of the LACOFD Fire Command and C</w:t>
      </w:r>
      <w:r w:rsidRPr="00BE5DDE">
        <w:t>ontrol Facility (FCCF)</w:t>
      </w:r>
    </w:p>
    <w:p w14:paraId="1BA19A4A" w14:textId="77777777" w:rsidR="004D510D" w:rsidRPr="00BE5DDE" w:rsidRDefault="004D510D" w:rsidP="004D510D">
      <w:pPr>
        <w:pStyle w:val="ListParagraph"/>
        <w:numPr>
          <w:ilvl w:val="0"/>
          <w:numId w:val="9"/>
        </w:numPr>
        <w:spacing w:after="160" w:line="259" w:lineRule="auto"/>
      </w:pPr>
      <w:r w:rsidRPr="00BE5DDE">
        <w:t>Coordination of strategic and daily operations multiple emergency incidents including in-depth interaction and communication with several local fire department, Cal Fire South Ops, State OES, and State Region 1 Areas.</w:t>
      </w:r>
    </w:p>
    <w:p w14:paraId="21A8D04B" w14:textId="77777777" w:rsidR="004D510D" w:rsidRPr="00BE5DDE" w:rsidRDefault="004D510D" w:rsidP="004D510D">
      <w:pPr>
        <w:pStyle w:val="ListParagraph"/>
        <w:numPr>
          <w:ilvl w:val="0"/>
          <w:numId w:val="9"/>
        </w:numPr>
        <w:spacing w:after="160" w:line="259" w:lineRule="auto"/>
      </w:pPr>
      <w:r w:rsidRPr="00BE5DDE">
        <w:t xml:space="preserve">Oversight and coordination command and control Facility 2006-2008 Brush seasons, including DOC activation for all major brush fire siege </w:t>
      </w:r>
    </w:p>
    <w:p w14:paraId="644B84B1" w14:textId="77777777" w:rsidR="004D510D" w:rsidRPr="00BE5DDE" w:rsidRDefault="004D510D" w:rsidP="004D510D">
      <w:pPr>
        <w:pStyle w:val="ListParagraph"/>
        <w:numPr>
          <w:ilvl w:val="0"/>
          <w:numId w:val="9"/>
        </w:numPr>
        <w:spacing w:after="160" w:line="259" w:lineRule="auto"/>
      </w:pPr>
      <w:r w:rsidRPr="00BE5DDE">
        <w:t xml:space="preserve">Project management/ implementation for FCCF Dispatch remodel </w:t>
      </w:r>
    </w:p>
    <w:p w14:paraId="402E6406" w14:textId="77777777" w:rsidR="004D510D" w:rsidRPr="00BE5DDE" w:rsidRDefault="004D510D" w:rsidP="004D510D">
      <w:pPr>
        <w:pStyle w:val="ListParagraph"/>
        <w:numPr>
          <w:ilvl w:val="0"/>
          <w:numId w:val="9"/>
        </w:numPr>
        <w:spacing w:after="160" w:line="259" w:lineRule="auto"/>
      </w:pPr>
      <w:r w:rsidRPr="00BE5DDE">
        <w:t xml:space="preserve">Development of dispatch console specifications for Emergency Dispatch Center ECC and State OES Region 1 Command Center </w:t>
      </w:r>
    </w:p>
    <w:p w14:paraId="4EC01F55" w14:textId="77777777" w:rsidR="004D510D" w:rsidRPr="00BE5DDE" w:rsidRDefault="004D510D" w:rsidP="004D510D">
      <w:pPr>
        <w:pStyle w:val="ListParagraph"/>
        <w:ind w:left="1080"/>
      </w:pPr>
    </w:p>
    <w:p w14:paraId="3B7EE1F6" w14:textId="77777777" w:rsidR="004D510D" w:rsidRPr="00BE5DDE" w:rsidRDefault="004D510D" w:rsidP="004D510D">
      <w:pPr>
        <w:pStyle w:val="ListParagraph"/>
        <w:numPr>
          <w:ilvl w:val="0"/>
          <w:numId w:val="8"/>
        </w:numPr>
        <w:spacing w:after="160" w:line="259" w:lineRule="auto"/>
      </w:pPr>
      <w:r w:rsidRPr="00BE5DDE">
        <w:t xml:space="preserve">Management and command of LACOFD Field Battalions as </w:t>
      </w:r>
      <w:r w:rsidRPr="00BE5DDE">
        <w:rPr>
          <w:u w:val="single"/>
        </w:rPr>
        <w:t>Battalion Chief</w:t>
      </w:r>
      <w:r w:rsidRPr="00BE5DDE">
        <w:t xml:space="preserve"> </w:t>
      </w:r>
    </w:p>
    <w:p w14:paraId="0DAF6B4B" w14:textId="77777777" w:rsidR="004D510D" w:rsidRPr="00BE5DDE" w:rsidRDefault="004D510D" w:rsidP="004D510D">
      <w:pPr>
        <w:pStyle w:val="ListParagraph"/>
        <w:numPr>
          <w:ilvl w:val="0"/>
          <w:numId w:val="8"/>
        </w:numPr>
        <w:spacing w:after="160" w:line="259" w:lineRule="auto"/>
      </w:pPr>
      <w:r w:rsidRPr="00BE5DDE">
        <w:t>LACOFD representative of a multi LA County Department Committee, RFP vendor responses for a countywide Emergency Mass Notification System including Vendor “Selection Committee</w:t>
      </w:r>
      <w:r>
        <w:t>”</w:t>
      </w:r>
      <w:r w:rsidRPr="00BE5DDE">
        <w:t xml:space="preserve"> responsibilities</w:t>
      </w:r>
    </w:p>
    <w:p w14:paraId="1DB3D651" w14:textId="77777777" w:rsidR="004D510D" w:rsidRPr="00BE5DDE" w:rsidRDefault="004D510D" w:rsidP="004D510D">
      <w:pPr>
        <w:pStyle w:val="ListParagraph"/>
        <w:numPr>
          <w:ilvl w:val="0"/>
          <w:numId w:val="8"/>
        </w:numPr>
        <w:spacing w:after="160" w:line="259" w:lineRule="auto"/>
      </w:pPr>
      <w:r w:rsidRPr="00BE5DDE">
        <w:t xml:space="preserve">Corroborated as a Tsunami Task Force Member on the development of LACOFD’s Tsunami Emergency Plan </w:t>
      </w:r>
    </w:p>
    <w:p w14:paraId="1731B280" w14:textId="77777777" w:rsidR="004D510D" w:rsidRPr="00BE5DDE" w:rsidRDefault="004D510D" w:rsidP="004D510D">
      <w:pPr>
        <w:pStyle w:val="ListParagraph"/>
        <w:numPr>
          <w:ilvl w:val="0"/>
          <w:numId w:val="8"/>
        </w:numPr>
        <w:spacing w:after="160" w:line="259" w:lineRule="auto"/>
      </w:pPr>
      <w:r w:rsidRPr="00BE5DDE">
        <w:t>Project Manager, researcher, developer, and coordinator for the design of a state of the art Fireboat.  Included specification development</w:t>
      </w:r>
      <w:r>
        <w:t>,</w:t>
      </w:r>
      <w:r w:rsidRPr="00BE5DDE">
        <w:t xml:space="preserve"> quality control and</w:t>
      </w:r>
      <w:r>
        <w:t>,</w:t>
      </w:r>
      <w:r w:rsidRPr="00BE5DDE">
        <w:t xml:space="preserve"> oversight of the inspection evaluation team and budget</w:t>
      </w:r>
    </w:p>
    <w:p w14:paraId="6899A081" w14:textId="77777777" w:rsidR="004D510D" w:rsidRPr="00BE5DDE" w:rsidRDefault="004D510D" w:rsidP="004D510D">
      <w:pPr>
        <w:pStyle w:val="ListParagraph"/>
        <w:numPr>
          <w:ilvl w:val="0"/>
          <w:numId w:val="8"/>
        </w:numPr>
        <w:spacing w:after="160" w:line="259" w:lineRule="auto"/>
      </w:pPr>
      <w:r w:rsidRPr="00BE5DDE">
        <w:t>Sole researcher, evaluator, and developer of the Organizational Training Plan to integrate the LA County Lifeguards into the LACOFD</w:t>
      </w:r>
    </w:p>
    <w:p w14:paraId="68AF640E" w14:textId="77777777" w:rsidR="004D510D" w:rsidRPr="00BE5DDE" w:rsidRDefault="004D510D" w:rsidP="004D510D">
      <w:pPr>
        <w:pStyle w:val="ListParagraph"/>
        <w:numPr>
          <w:ilvl w:val="0"/>
          <w:numId w:val="8"/>
        </w:numPr>
        <w:spacing w:after="160" w:line="259" w:lineRule="auto"/>
      </w:pPr>
      <w:r w:rsidRPr="00BE5DDE">
        <w:t>Developer</w:t>
      </w:r>
      <w:r>
        <w:t>,</w:t>
      </w:r>
      <w:r w:rsidRPr="00BE5DDE">
        <w:t xml:space="preserve"> designer</w:t>
      </w:r>
      <w:r>
        <w:t>,</w:t>
      </w:r>
      <w:r w:rsidRPr="00BE5DDE">
        <w:t xml:space="preserve"> and manager of an extensive systematic tiered score of marine environment training for the LACOFD fire station personnel</w:t>
      </w:r>
    </w:p>
    <w:p w14:paraId="2B9E5C35" w14:textId="77777777" w:rsidR="004D510D" w:rsidRDefault="004D510D" w:rsidP="004D510D">
      <w:pPr>
        <w:rPr>
          <w:b/>
        </w:rPr>
      </w:pPr>
      <w:r w:rsidRPr="00E94C2D">
        <w:rPr>
          <w:b/>
        </w:rPr>
        <w:t>Professional Experience</w:t>
      </w:r>
    </w:p>
    <w:p w14:paraId="75441F0A" w14:textId="77777777" w:rsidR="00E94C2D" w:rsidRPr="00E94C2D" w:rsidRDefault="00E94C2D" w:rsidP="004D510D">
      <w:pPr>
        <w:rPr>
          <w:b/>
        </w:rPr>
      </w:pPr>
    </w:p>
    <w:p w14:paraId="5167AEE7" w14:textId="77777777" w:rsidR="004D510D" w:rsidRPr="00935405" w:rsidRDefault="004D510D" w:rsidP="004D510D">
      <w:pPr>
        <w:pStyle w:val="ListParagraph"/>
        <w:numPr>
          <w:ilvl w:val="0"/>
          <w:numId w:val="10"/>
        </w:numPr>
        <w:spacing w:after="160" w:line="259" w:lineRule="auto"/>
      </w:pPr>
      <w:r w:rsidRPr="008555DE">
        <w:rPr>
          <w:u w:val="single"/>
        </w:rPr>
        <w:t>True Servanthood</w:t>
      </w:r>
      <w:r>
        <w:rPr>
          <w:u w:val="single"/>
        </w:rPr>
        <w:t>, Lead Instructor</w:t>
      </w:r>
      <w:r>
        <w:t xml:space="preserve">: Servant-leader training seminars  </w:t>
      </w:r>
    </w:p>
    <w:p w14:paraId="11ADBFE5" w14:textId="77777777" w:rsidR="004D510D" w:rsidRPr="00BE5DDE" w:rsidRDefault="004D510D" w:rsidP="004D510D">
      <w:pPr>
        <w:pStyle w:val="ListParagraph"/>
        <w:numPr>
          <w:ilvl w:val="0"/>
          <w:numId w:val="10"/>
        </w:numPr>
        <w:spacing w:after="160" w:line="259" w:lineRule="auto"/>
      </w:pPr>
      <w:r w:rsidRPr="0096325B">
        <w:rPr>
          <w:u w:val="single"/>
        </w:rPr>
        <w:t>Assistant Fire Chief</w:t>
      </w:r>
      <w:r w:rsidRPr="00BE5DDE">
        <w:t xml:space="preserve"> – 6 years + Division 1 – incorporating the cities of Palos Verdes Estates, Rancho Pal</w:t>
      </w:r>
      <w:r>
        <w:t>os Verdes, rolling Hills</w:t>
      </w:r>
      <w:r w:rsidRPr="00BE5DDE">
        <w:t>, Rolling Hills estates, Carson, Lomita, Gardena, Hawthorne, Lawndale, and Catalina Island Lifeguard Division – 75 miles of coastline</w:t>
      </w:r>
    </w:p>
    <w:p w14:paraId="51A75DDA" w14:textId="77777777" w:rsidR="004D510D" w:rsidRPr="00BE5DDE" w:rsidRDefault="004D510D" w:rsidP="004D510D">
      <w:pPr>
        <w:pStyle w:val="ListParagraph"/>
        <w:numPr>
          <w:ilvl w:val="0"/>
          <w:numId w:val="10"/>
        </w:numPr>
        <w:spacing w:after="160" w:line="259" w:lineRule="auto"/>
      </w:pPr>
      <w:r w:rsidRPr="0096325B">
        <w:rPr>
          <w:u w:val="single"/>
        </w:rPr>
        <w:t>Battalion Chief</w:t>
      </w:r>
      <w:r w:rsidRPr="00BE5DDE">
        <w:t xml:space="preserve"> – 6 years – field Battalions and Command and Control Division </w:t>
      </w:r>
    </w:p>
    <w:p w14:paraId="1CC84DBD" w14:textId="77777777" w:rsidR="004D510D" w:rsidRPr="00BE5DDE" w:rsidRDefault="004D510D" w:rsidP="004D510D">
      <w:pPr>
        <w:pStyle w:val="ListParagraph"/>
        <w:numPr>
          <w:ilvl w:val="0"/>
          <w:numId w:val="10"/>
        </w:numPr>
        <w:spacing w:after="160" w:line="259" w:lineRule="auto"/>
      </w:pPr>
      <w:r w:rsidRPr="0096325B">
        <w:rPr>
          <w:u w:val="single"/>
        </w:rPr>
        <w:t>Captain</w:t>
      </w:r>
      <w:r w:rsidRPr="00BE5DDE">
        <w:t xml:space="preserve"> – 11 years – Engine and Truck assignments</w:t>
      </w:r>
    </w:p>
    <w:p w14:paraId="4B5B0175" w14:textId="77777777" w:rsidR="004D510D" w:rsidRPr="0096325B" w:rsidRDefault="004D510D" w:rsidP="004D510D">
      <w:pPr>
        <w:pStyle w:val="ListParagraph"/>
        <w:numPr>
          <w:ilvl w:val="0"/>
          <w:numId w:val="10"/>
        </w:numPr>
        <w:spacing w:after="160" w:line="259" w:lineRule="auto"/>
        <w:rPr>
          <w:u w:val="single"/>
        </w:rPr>
      </w:pPr>
      <w:r w:rsidRPr="0096325B">
        <w:rPr>
          <w:u w:val="single"/>
        </w:rPr>
        <w:t>Firefighter specialist, Public Information Officer, firefighter Paramedic, Los Angeles County Senior Ocean Lifeguard, Recurrent Ocean lifeguard</w:t>
      </w:r>
    </w:p>
    <w:p w14:paraId="7D53CF60" w14:textId="77777777" w:rsidR="004D510D" w:rsidRDefault="004D510D" w:rsidP="004D510D">
      <w:pPr>
        <w:rPr>
          <w:b/>
        </w:rPr>
      </w:pPr>
      <w:r w:rsidRPr="00E94C2D">
        <w:rPr>
          <w:b/>
        </w:rPr>
        <w:lastRenderedPageBreak/>
        <w:t>Education</w:t>
      </w:r>
    </w:p>
    <w:p w14:paraId="134788F8" w14:textId="77777777" w:rsidR="00E94C2D" w:rsidRPr="00E94C2D" w:rsidRDefault="00E94C2D" w:rsidP="004D510D">
      <w:pPr>
        <w:rPr>
          <w:b/>
        </w:rPr>
      </w:pPr>
    </w:p>
    <w:p w14:paraId="3A5E4592" w14:textId="77777777" w:rsidR="004D510D" w:rsidRPr="0096325B" w:rsidRDefault="004D510D" w:rsidP="004D510D">
      <w:pPr>
        <w:pStyle w:val="ListParagraph"/>
        <w:numPr>
          <w:ilvl w:val="0"/>
          <w:numId w:val="11"/>
        </w:numPr>
        <w:spacing w:after="160" w:line="259" w:lineRule="auto"/>
      </w:pPr>
      <w:r>
        <w:t>Organizational Leadership, Servant-Leader Concentration: Masters of Arts Degree, Gonzaga University</w:t>
      </w:r>
      <w:r w:rsidRPr="0096325B">
        <w:t xml:space="preserve"> </w:t>
      </w:r>
    </w:p>
    <w:p w14:paraId="4D9FC3B6" w14:textId="77777777" w:rsidR="004D510D" w:rsidRPr="00BE5DDE" w:rsidRDefault="004D510D" w:rsidP="004D510D">
      <w:pPr>
        <w:pStyle w:val="ListParagraph"/>
        <w:numPr>
          <w:ilvl w:val="0"/>
          <w:numId w:val="11"/>
        </w:numPr>
        <w:spacing w:after="160" w:line="259" w:lineRule="auto"/>
      </w:pPr>
      <w:r w:rsidRPr="00BE5DDE">
        <w:t>Marine Biology: Bachelor of Science Degree, California State University @ Long Beach, “cum laude”</w:t>
      </w:r>
    </w:p>
    <w:p w14:paraId="0523F683" w14:textId="77777777" w:rsidR="004D510D" w:rsidRPr="00BE5DDE" w:rsidRDefault="004D510D" w:rsidP="004D510D">
      <w:pPr>
        <w:pStyle w:val="ListParagraph"/>
        <w:numPr>
          <w:ilvl w:val="0"/>
          <w:numId w:val="11"/>
        </w:numPr>
        <w:spacing w:after="160" w:line="259" w:lineRule="auto"/>
      </w:pPr>
      <w:r w:rsidRPr="00BE5DDE">
        <w:t xml:space="preserve">Fire Tech – Chief </w:t>
      </w:r>
      <w:r>
        <w:t>Officer A</w:t>
      </w:r>
      <w:r w:rsidRPr="00BE5DDE">
        <w:t>ssociate of Science Degree Santa Ana College</w:t>
      </w:r>
    </w:p>
    <w:p w14:paraId="4FB4A773" w14:textId="77777777" w:rsidR="004D510D" w:rsidRPr="00BE5DDE" w:rsidRDefault="004D510D" w:rsidP="004D510D">
      <w:pPr>
        <w:pStyle w:val="ListParagraph"/>
        <w:numPr>
          <w:ilvl w:val="0"/>
          <w:numId w:val="11"/>
        </w:numPr>
        <w:spacing w:after="160" w:line="259" w:lineRule="auto"/>
      </w:pPr>
      <w:r w:rsidRPr="00BE5DDE">
        <w:t>Chief Officer Certificate of completion Santa Ana College</w:t>
      </w:r>
    </w:p>
    <w:p w14:paraId="6088D8E4" w14:textId="77777777" w:rsidR="004D510D" w:rsidRPr="00BE5DDE" w:rsidRDefault="004D510D" w:rsidP="004D510D">
      <w:pPr>
        <w:pStyle w:val="ListParagraph"/>
        <w:numPr>
          <w:ilvl w:val="0"/>
          <w:numId w:val="11"/>
        </w:numPr>
        <w:spacing w:after="160" w:line="259" w:lineRule="auto"/>
      </w:pPr>
      <w:r w:rsidRPr="00BE5DDE">
        <w:t>Chief Officer Certification CDF/State Fire Marshal</w:t>
      </w:r>
    </w:p>
    <w:p w14:paraId="7CF5952A" w14:textId="77777777" w:rsidR="004D510D" w:rsidRDefault="004D510D" w:rsidP="004D510D">
      <w:pPr>
        <w:rPr>
          <w:b/>
        </w:rPr>
      </w:pPr>
      <w:r w:rsidRPr="00E94C2D">
        <w:rPr>
          <w:b/>
        </w:rPr>
        <w:t>Personal Profile</w:t>
      </w:r>
    </w:p>
    <w:p w14:paraId="74687380" w14:textId="77777777" w:rsidR="00E94C2D" w:rsidRPr="00E94C2D" w:rsidRDefault="00E94C2D" w:rsidP="004D510D">
      <w:pPr>
        <w:rPr>
          <w:b/>
        </w:rPr>
      </w:pPr>
    </w:p>
    <w:p w14:paraId="6623F075" w14:textId="77777777" w:rsidR="004D510D" w:rsidRPr="00BE5DDE" w:rsidRDefault="004D510D" w:rsidP="004D510D">
      <w:pPr>
        <w:pStyle w:val="ListParagraph"/>
        <w:numPr>
          <w:ilvl w:val="0"/>
          <w:numId w:val="12"/>
        </w:numPr>
        <w:spacing w:after="160" w:line="259" w:lineRule="auto"/>
      </w:pPr>
      <w:r w:rsidRPr="00BE5DDE">
        <w:t xml:space="preserve">Governing leader for local church </w:t>
      </w:r>
    </w:p>
    <w:p w14:paraId="0BCC9532" w14:textId="77777777" w:rsidR="004D510D" w:rsidRDefault="004D510D" w:rsidP="004D510D">
      <w:pPr>
        <w:pStyle w:val="ListParagraph"/>
        <w:numPr>
          <w:ilvl w:val="0"/>
          <w:numId w:val="12"/>
        </w:numPr>
        <w:spacing w:after="160" w:line="259" w:lineRule="auto"/>
      </w:pPr>
      <w:r>
        <w:t xml:space="preserve">Teaching elder </w:t>
      </w:r>
    </w:p>
    <w:p w14:paraId="428446BA" w14:textId="77777777" w:rsidR="004D510D" w:rsidRDefault="004D510D" w:rsidP="004D510D">
      <w:pPr>
        <w:pStyle w:val="ListParagraph"/>
        <w:numPr>
          <w:ilvl w:val="0"/>
          <w:numId w:val="12"/>
        </w:numPr>
        <w:spacing w:after="160" w:line="259" w:lineRule="auto"/>
      </w:pPr>
      <w:r>
        <w:t>Servant-</w:t>
      </w:r>
      <w:r w:rsidRPr="00BE5DDE">
        <w:t>le</w:t>
      </w:r>
      <w:r>
        <w:t>adership Training Specialist</w:t>
      </w:r>
    </w:p>
    <w:p w14:paraId="679A23D0" w14:textId="77777777" w:rsidR="004D510D" w:rsidRPr="00BE5DDE" w:rsidRDefault="004D510D" w:rsidP="004D510D">
      <w:pPr>
        <w:pStyle w:val="ListParagraph"/>
        <w:numPr>
          <w:ilvl w:val="0"/>
          <w:numId w:val="12"/>
        </w:numPr>
        <w:spacing w:after="160" w:line="259" w:lineRule="auto"/>
      </w:pPr>
      <w:r>
        <w:t>Experienced as Ministry C</w:t>
      </w:r>
      <w:r w:rsidRPr="00BE5DDE">
        <w:t>oordinator – married couples, men, singles, youth, halfway house director</w:t>
      </w:r>
    </w:p>
    <w:p w14:paraId="1F5CBF07" w14:textId="77777777" w:rsidR="004D510D" w:rsidRDefault="004D510D" w:rsidP="004D510D">
      <w:pPr>
        <w:pStyle w:val="ListParagraph"/>
        <w:numPr>
          <w:ilvl w:val="0"/>
          <w:numId w:val="12"/>
        </w:numPr>
        <w:spacing w:after="160" w:line="259" w:lineRule="auto"/>
      </w:pPr>
      <w:r w:rsidRPr="00BE5DDE">
        <w:t>Volunteer - Extreme Home Makeover, Sharefest Community Development, Boy Scout Scoutmaster</w:t>
      </w:r>
    </w:p>
    <w:p w14:paraId="44192890" w14:textId="77777777" w:rsidR="00E94C2D" w:rsidRPr="00BE5DDE" w:rsidRDefault="00E94C2D" w:rsidP="00E94C2D">
      <w:pPr>
        <w:spacing w:after="160" w:line="259" w:lineRule="auto"/>
      </w:pPr>
    </w:p>
    <w:p w14:paraId="1435FEEC" w14:textId="77777777" w:rsidR="004D510D" w:rsidRPr="00BE5DDE" w:rsidRDefault="004D510D" w:rsidP="004D510D"/>
    <w:p w14:paraId="12642D19" w14:textId="7A2E9132" w:rsidR="00B34170" w:rsidRDefault="004D510D" w:rsidP="004D510D">
      <w:pPr>
        <w:pStyle w:val="NormalWeb"/>
        <w:shd w:val="clear" w:color="auto" w:fill="FFFFFF"/>
        <w:spacing w:before="0" w:beforeAutospacing="0" w:after="240" w:afterAutospacing="0"/>
        <w:rPr>
          <w:b/>
          <w:i/>
          <w:color w:val="000000"/>
          <w:sz w:val="28"/>
          <w:szCs w:val="28"/>
          <w:u w:val="single"/>
        </w:rPr>
      </w:pPr>
      <w:r w:rsidRPr="00B34170">
        <w:rPr>
          <w:b/>
          <w:i/>
          <w:color w:val="000000"/>
          <w:sz w:val="28"/>
          <w:szCs w:val="28"/>
          <w:u w:val="single"/>
        </w:rPr>
        <w:t xml:space="preserve">PERSONAL VISION STATEMENT </w:t>
      </w:r>
    </w:p>
    <w:p w14:paraId="2822D740" w14:textId="77777777" w:rsidR="00B34170" w:rsidRPr="00B34170" w:rsidRDefault="00B34170" w:rsidP="004D510D">
      <w:pPr>
        <w:pStyle w:val="NormalWeb"/>
        <w:shd w:val="clear" w:color="auto" w:fill="FFFFFF"/>
        <w:spacing w:before="0" w:beforeAutospacing="0" w:after="240" w:afterAutospacing="0"/>
        <w:rPr>
          <w:b/>
          <w:i/>
          <w:color w:val="000000"/>
          <w:sz w:val="28"/>
          <w:szCs w:val="28"/>
          <w:u w:val="single"/>
        </w:rPr>
      </w:pPr>
    </w:p>
    <w:p w14:paraId="5B3501B4" w14:textId="5ADAE774" w:rsidR="00E94C2D" w:rsidRDefault="005B5F07" w:rsidP="00E94C2D">
      <w:pPr>
        <w:ind w:firstLine="720"/>
      </w:pPr>
      <w:r w:rsidRPr="00E94C2D">
        <w:rPr>
          <w:b/>
          <w:color w:val="000000"/>
        </w:rPr>
        <w:t>Vision:</w:t>
      </w:r>
      <w:r>
        <w:rPr>
          <w:color w:val="000000"/>
        </w:rPr>
        <w:t xml:space="preserve"> </w:t>
      </w:r>
      <w:r w:rsidR="00B67E50">
        <w:rPr>
          <w:color w:val="000000"/>
        </w:rPr>
        <w:t>3 aspects of vision</w:t>
      </w:r>
      <w:r w:rsidR="00AD2AA7">
        <w:rPr>
          <w:color w:val="000000"/>
        </w:rPr>
        <w:t xml:space="preserve"> - </w:t>
      </w:r>
      <w:r>
        <w:t xml:space="preserve">James </w:t>
      </w:r>
      <w:r w:rsidR="00E94C2D">
        <w:t>Autry’s model</w:t>
      </w:r>
      <w:r w:rsidR="00B67E50">
        <w:t xml:space="preserve">, plus </w:t>
      </w:r>
      <w:r w:rsidR="00B67E50" w:rsidRPr="00B67E50">
        <w:rPr>
          <w:b/>
        </w:rPr>
        <w:t>Personal Values</w:t>
      </w:r>
    </w:p>
    <w:p w14:paraId="1B8F2A3D" w14:textId="77777777" w:rsidR="009B452B" w:rsidRDefault="00AD2AA7" w:rsidP="00E94C2D">
      <w:pPr>
        <w:ind w:firstLine="720"/>
      </w:pPr>
      <w:r>
        <w:t xml:space="preserve"> </w:t>
      </w:r>
    </w:p>
    <w:p w14:paraId="5E542373" w14:textId="43AB5C66" w:rsidR="005B5F07" w:rsidRPr="00E94C2D" w:rsidRDefault="00AD2AA7" w:rsidP="00E94C2D">
      <w:pPr>
        <w:ind w:firstLine="720"/>
        <w:rPr>
          <w:rFonts w:eastAsia="Times New Roman"/>
        </w:rPr>
      </w:pPr>
      <w:r>
        <w:t xml:space="preserve">Described </w:t>
      </w:r>
      <w:r w:rsidR="009B452B">
        <w:t xml:space="preserve">below </w:t>
      </w:r>
      <w:r>
        <w:t>is the vision statement for True Servanthood</w:t>
      </w:r>
      <w:r w:rsidR="009B452B">
        <w:t>,</w:t>
      </w:r>
      <w:r w:rsidR="00E30188">
        <w:t xml:space="preserve"> a sole proprietorship organization, thus a vision reflective</w:t>
      </w:r>
      <w:r w:rsidR="006C0921">
        <w:t xml:space="preserve"> of the sole proprietor. It is a</w:t>
      </w:r>
      <w:r w:rsidR="009B452B">
        <w:t xml:space="preserve"> training organization </w:t>
      </w:r>
      <w:r w:rsidR="004F4EAE">
        <w:rPr>
          <w:rFonts w:eastAsia="Times New Roman"/>
          <w:color w:val="000000"/>
        </w:rPr>
        <w:t xml:space="preserve">offering </w:t>
      </w:r>
      <w:r w:rsidR="009B452B">
        <w:rPr>
          <w:rFonts w:eastAsia="Times New Roman"/>
          <w:color w:val="000000"/>
        </w:rPr>
        <w:t>flexible teaching seminar</w:t>
      </w:r>
      <w:r w:rsidR="004F4EAE">
        <w:rPr>
          <w:rFonts w:eastAsia="Times New Roman"/>
          <w:color w:val="000000"/>
        </w:rPr>
        <w:t>s</w:t>
      </w:r>
      <w:r w:rsidR="009B452B">
        <w:rPr>
          <w:rFonts w:eastAsia="Times New Roman"/>
          <w:color w:val="000000"/>
        </w:rPr>
        <w:t xml:space="preserve"> on God-centered Servant-Leadership. </w:t>
      </w:r>
      <w:r w:rsidR="006C0921">
        <w:rPr>
          <w:rFonts w:eastAsia="Times New Roman"/>
          <w:color w:val="000000"/>
        </w:rPr>
        <w:t>Flexibly</w:t>
      </w:r>
      <w:r w:rsidR="009B452B">
        <w:rPr>
          <w:rFonts w:eastAsia="Times New Roman"/>
          <w:color w:val="000000"/>
        </w:rPr>
        <w:t xml:space="preserve"> meet</w:t>
      </w:r>
      <w:r w:rsidR="006C0921">
        <w:rPr>
          <w:rFonts w:eastAsia="Times New Roman"/>
          <w:color w:val="000000"/>
        </w:rPr>
        <w:t>ing</w:t>
      </w:r>
      <w:r w:rsidR="009B452B">
        <w:rPr>
          <w:rFonts w:eastAsia="Times New Roman"/>
          <w:color w:val="000000"/>
        </w:rPr>
        <w:t xml:space="preserve"> th</w:t>
      </w:r>
      <w:r w:rsidR="006C0921">
        <w:rPr>
          <w:rFonts w:eastAsia="Times New Roman"/>
          <w:color w:val="000000"/>
        </w:rPr>
        <w:t>e needs of any organization wanting</w:t>
      </w:r>
      <w:r w:rsidR="009B452B">
        <w:rPr>
          <w:rFonts w:eastAsia="Times New Roman"/>
          <w:color w:val="000000"/>
        </w:rPr>
        <w:t xml:space="preserve"> to align their leadership philosophy through a God-centered motivation, utilizing servant-leadership principles. The</w:t>
      </w:r>
      <w:r w:rsidR="00B34170">
        <w:rPr>
          <w:rFonts w:eastAsia="Times New Roman"/>
          <w:color w:val="000000"/>
        </w:rPr>
        <w:t>se</w:t>
      </w:r>
      <w:r w:rsidR="009B452B">
        <w:rPr>
          <w:rFonts w:eastAsia="Times New Roman"/>
          <w:color w:val="000000"/>
        </w:rPr>
        <w:t xml:space="preserve"> seminar</w:t>
      </w:r>
      <w:r w:rsidR="00B34170">
        <w:rPr>
          <w:rFonts w:eastAsia="Times New Roman"/>
          <w:color w:val="000000"/>
        </w:rPr>
        <w:t>s are</w:t>
      </w:r>
      <w:r w:rsidR="009B452B">
        <w:rPr>
          <w:rFonts w:eastAsia="Times New Roman"/>
          <w:color w:val="000000"/>
        </w:rPr>
        <w:t xml:space="preserve"> adaptable </w:t>
      </w:r>
      <w:r w:rsidR="006C0921">
        <w:rPr>
          <w:rFonts w:eastAsia="Times New Roman"/>
          <w:color w:val="000000"/>
        </w:rPr>
        <w:t>generally towards</w:t>
      </w:r>
      <w:r w:rsidR="00B34170">
        <w:rPr>
          <w:rFonts w:eastAsia="Times New Roman"/>
          <w:color w:val="000000"/>
        </w:rPr>
        <w:t xml:space="preserve"> a</w:t>
      </w:r>
      <w:r w:rsidR="009B452B">
        <w:rPr>
          <w:rFonts w:eastAsia="Times New Roman"/>
          <w:color w:val="000000"/>
        </w:rPr>
        <w:t xml:space="preserve"> weekend retreat s</w:t>
      </w:r>
      <w:r w:rsidR="00E94C2D">
        <w:rPr>
          <w:rFonts w:eastAsia="Times New Roman"/>
          <w:color w:val="000000"/>
        </w:rPr>
        <w:t xml:space="preserve">etting </w:t>
      </w:r>
      <w:r w:rsidR="00B34170">
        <w:rPr>
          <w:rFonts w:eastAsia="Times New Roman"/>
          <w:color w:val="000000"/>
        </w:rPr>
        <w:t xml:space="preserve">or </w:t>
      </w:r>
      <w:r w:rsidR="00E94C2D">
        <w:rPr>
          <w:rFonts w:eastAsia="Times New Roman"/>
          <w:color w:val="000000"/>
        </w:rPr>
        <w:t>to a one-day intensive. A s</w:t>
      </w:r>
      <w:r w:rsidR="009B452B">
        <w:rPr>
          <w:rFonts w:eastAsia="Times New Roman"/>
          <w:color w:val="000000"/>
        </w:rPr>
        <w:t xml:space="preserve">ingle God centered Servant-Leaders introductory </w:t>
      </w:r>
      <w:r w:rsidR="00E94C2D">
        <w:rPr>
          <w:rFonts w:eastAsia="Times New Roman"/>
          <w:color w:val="000000"/>
        </w:rPr>
        <w:t xml:space="preserve">is also </w:t>
      </w:r>
      <w:r w:rsidR="009B452B">
        <w:rPr>
          <w:rFonts w:eastAsia="Times New Roman"/>
          <w:color w:val="000000"/>
        </w:rPr>
        <w:t>available. </w:t>
      </w:r>
      <w:r>
        <w:t xml:space="preserve"> </w:t>
      </w:r>
    </w:p>
    <w:p w14:paraId="5CE0E2F2" w14:textId="77777777" w:rsidR="00755E85" w:rsidRDefault="00755E85" w:rsidP="005B5F07">
      <w:pPr>
        <w:pStyle w:val="NormalWeb"/>
        <w:shd w:val="clear" w:color="auto" w:fill="FFFFFF"/>
        <w:spacing w:before="0" w:beforeAutospacing="0" w:after="240" w:afterAutospacing="0"/>
        <w:ind w:firstLine="720"/>
        <w:rPr>
          <w:color w:val="000000"/>
        </w:rPr>
      </w:pPr>
    </w:p>
    <w:p w14:paraId="3A6F3488" w14:textId="77777777" w:rsidR="005B5F07" w:rsidRPr="003719CF" w:rsidRDefault="005B5F07" w:rsidP="00E94C2D">
      <w:pPr>
        <w:spacing w:before="100" w:beforeAutospacing="1" w:after="100" w:afterAutospacing="1" w:line="360" w:lineRule="atLeast"/>
        <w:ind w:firstLine="720"/>
      </w:pPr>
      <w:r w:rsidRPr="00E94C2D">
        <w:rPr>
          <w:rFonts w:eastAsia="Times New Roman"/>
          <w:b/>
          <w:bCs/>
        </w:rPr>
        <w:t>P</w:t>
      </w:r>
      <w:r w:rsidR="00E94C2D">
        <w:rPr>
          <w:rFonts w:eastAsia="Times New Roman"/>
          <w:b/>
          <w:bCs/>
        </w:rPr>
        <w:t>urpose</w:t>
      </w:r>
      <w:r>
        <w:rPr>
          <w:rFonts w:eastAsia="Times New Roman"/>
          <w:b/>
          <w:bCs/>
          <w:sz w:val="20"/>
          <w:szCs w:val="20"/>
        </w:rPr>
        <w:t xml:space="preserve">: </w:t>
      </w:r>
      <w:r w:rsidRPr="003719CF">
        <w:t>To build strong, confident, God centered Servant-leaders, able to impact every societal organization; from the family to the Church, and from corporations to government, through serving, thus leading to greater fulfillment in life.</w:t>
      </w:r>
    </w:p>
    <w:p w14:paraId="573F1E58" w14:textId="77777777" w:rsidR="005B5F07" w:rsidRPr="005B5F07" w:rsidRDefault="005B5F07" w:rsidP="005B5F07">
      <w:pPr>
        <w:spacing w:before="100" w:beforeAutospacing="1" w:after="100" w:afterAutospacing="1" w:line="288" w:lineRule="atLeast"/>
        <w:outlineLvl w:val="4"/>
        <w:rPr>
          <w:rFonts w:eastAsia="Times New Roman"/>
          <w:b/>
          <w:bCs/>
          <w:sz w:val="20"/>
          <w:szCs w:val="20"/>
        </w:rPr>
      </w:pPr>
    </w:p>
    <w:p w14:paraId="2B7C071D" w14:textId="4F5D3941" w:rsidR="005B5F07" w:rsidRPr="005B5F07" w:rsidRDefault="00E94C2D" w:rsidP="00E94C2D">
      <w:pPr>
        <w:spacing w:before="100" w:beforeAutospacing="1" w:after="100" w:afterAutospacing="1" w:line="360" w:lineRule="atLeast"/>
        <w:ind w:firstLine="720"/>
        <w:rPr>
          <w:sz w:val="29"/>
          <w:szCs w:val="29"/>
        </w:rPr>
      </w:pPr>
      <w:r>
        <w:rPr>
          <w:rFonts w:eastAsia="Times New Roman"/>
          <w:b/>
          <w:bCs/>
        </w:rPr>
        <w:lastRenderedPageBreak/>
        <w:t>Mission</w:t>
      </w:r>
      <w:r w:rsidR="005B5F07">
        <w:rPr>
          <w:rFonts w:eastAsia="Times New Roman"/>
          <w:b/>
          <w:bCs/>
          <w:sz w:val="20"/>
          <w:szCs w:val="20"/>
        </w:rPr>
        <w:t xml:space="preserve">: </w:t>
      </w:r>
      <w:r w:rsidR="005B5F07" w:rsidRPr="003719CF">
        <w:t>Establish and train principled G</w:t>
      </w:r>
      <w:r w:rsidRPr="003719CF">
        <w:t>od centered Servant-leaders to </w:t>
      </w:r>
      <w:r w:rsidR="005B5F07" w:rsidRPr="003719CF">
        <w:t>have a relational impac</w:t>
      </w:r>
      <w:r w:rsidR="001F3879" w:rsidRPr="003719CF">
        <w:t>t and influence by encouraging </w:t>
      </w:r>
      <w:r w:rsidR="005B5F07" w:rsidRPr="003719CF">
        <w:t xml:space="preserve">and strengthening those in their spheres of </w:t>
      </w:r>
      <w:r w:rsidR="00B34170" w:rsidRPr="003719CF">
        <w:t>influence</w:t>
      </w:r>
      <w:r w:rsidR="005B5F07" w:rsidRPr="003719CF">
        <w:t>. </w:t>
      </w:r>
    </w:p>
    <w:p w14:paraId="5029A1A6" w14:textId="77777777" w:rsidR="005B5F07" w:rsidRPr="005B5F07" w:rsidRDefault="005B5F07" w:rsidP="005B5F07">
      <w:pPr>
        <w:spacing w:before="100" w:beforeAutospacing="1" w:after="100" w:afterAutospacing="1" w:line="288" w:lineRule="atLeast"/>
        <w:outlineLvl w:val="4"/>
        <w:rPr>
          <w:rFonts w:eastAsia="Times New Roman"/>
          <w:b/>
          <w:bCs/>
          <w:sz w:val="20"/>
          <w:szCs w:val="20"/>
        </w:rPr>
      </w:pPr>
    </w:p>
    <w:p w14:paraId="682B4D65" w14:textId="591A44E7" w:rsidR="005B5F07" w:rsidRPr="005B5F07" w:rsidRDefault="00E94C2D" w:rsidP="00E94C2D">
      <w:pPr>
        <w:spacing w:before="100" w:beforeAutospacing="1" w:after="100" w:afterAutospacing="1"/>
        <w:ind w:firstLine="720"/>
        <w:rPr>
          <w:sz w:val="29"/>
          <w:szCs w:val="29"/>
        </w:rPr>
      </w:pPr>
      <w:r>
        <w:rPr>
          <w:rFonts w:eastAsia="Times New Roman"/>
          <w:b/>
          <w:bCs/>
        </w:rPr>
        <w:t>Values</w:t>
      </w:r>
      <w:r w:rsidR="005B5F07">
        <w:rPr>
          <w:rFonts w:eastAsia="Times New Roman"/>
          <w:b/>
          <w:bCs/>
          <w:sz w:val="20"/>
          <w:szCs w:val="20"/>
        </w:rPr>
        <w:t xml:space="preserve">: </w:t>
      </w:r>
      <w:r w:rsidR="003719CF">
        <w:t>p</w:t>
      </w:r>
      <w:r w:rsidR="005B5F07" w:rsidRPr="003719CF">
        <w:t xml:space="preserve">eople, </w:t>
      </w:r>
      <w:r w:rsidRPr="003719CF">
        <w:t>r</w:t>
      </w:r>
      <w:r w:rsidR="005B5F07" w:rsidRPr="003719CF">
        <w:t xml:space="preserve">elationships, </w:t>
      </w:r>
      <w:r w:rsidRPr="003719CF">
        <w:t>f</w:t>
      </w:r>
      <w:r w:rsidR="005B5F07" w:rsidRPr="003719CF">
        <w:t xml:space="preserve">amily, </w:t>
      </w:r>
      <w:r w:rsidRPr="003719CF">
        <w:t>t</w:t>
      </w:r>
      <w:r w:rsidR="005B5F07" w:rsidRPr="003719CF">
        <w:t xml:space="preserve">he Church, </w:t>
      </w:r>
      <w:r w:rsidRPr="003719CF">
        <w:t>and s</w:t>
      </w:r>
      <w:r w:rsidR="005B5F07" w:rsidRPr="003719CF">
        <w:t>ervice oriented, people honoring, customer directed organizations</w:t>
      </w:r>
    </w:p>
    <w:p w14:paraId="604511B4" w14:textId="77777777" w:rsidR="005B5F07" w:rsidRPr="005B5F07" w:rsidRDefault="005B5F07" w:rsidP="005B5F07">
      <w:pPr>
        <w:spacing w:before="100" w:beforeAutospacing="1" w:after="100" w:afterAutospacing="1" w:line="288" w:lineRule="atLeast"/>
        <w:outlineLvl w:val="4"/>
        <w:rPr>
          <w:rFonts w:eastAsia="Times New Roman"/>
          <w:b/>
          <w:bCs/>
          <w:sz w:val="20"/>
          <w:szCs w:val="20"/>
        </w:rPr>
      </w:pPr>
    </w:p>
    <w:p w14:paraId="54C50373" w14:textId="05DCDDB8" w:rsidR="005B5F07" w:rsidRPr="005B5F07" w:rsidRDefault="00E94C2D" w:rsidP="00E94C2D">
      <w:pPr>
        <w:spacing w:before="100" w:beforeAutospacing="1" w:after="100" w:afterAutospacing="1" w:line="360" w:lineRule="atLeast"/>
        <w:ind w:firstLine="720"/>
        <w:rPr>
          <w:sz w:val="29"/>
          <w:szCs w:val="29"/>
        </w:rPr>
      </w:pPr>
      <w:r>
        <w:rPr>
          <w:rFonts w:eastAsia="Times New Roman"/>
          <w:b/>
          <w:bCs/>
        </w:rPr>
        <w:t>Personal Values of a servant-leader:</w:t>
      </w:r>
      <w:r w:rsidR="005B5F07">
        <w:rPr>
          <w:rFonts w:eastAsia="Times New Roman"/>
          <w:b/>
          <w:bCs/>
          <w:sz w:val="20"/>
          <w:szCs w:val="20"/>
        </w:rPr>
        <w:t xml:space="preserve"> </w:t>
      </w:r>
      <w:r w:rsidR="00B34170" w:rsidRPr="003719CF">
        <w:t>humility. authenticity, i</w:t>
      </w:r>
      <w:r w:rsidR="005B5F07" w:rsidRPr="003719CF">
        <w:t>ntegrity, responsibility, empathy, higher purpose driven, caring, trusting, serving, people valuing, courageous, visionary, respectful, and compassionate</w:t>
      </w:r>
    </w:p>
    <w:p w14:paraId="2522438C" w14:textId="77777777" w:rsidR="005B5F07" w:rsidRPr="005B5F07" w:rsidRDefault="005B5F07" w:rsidP="005B5F07">
      <w:pPr>
        <w:spacing w:before="100" w:beforeAutospacing="1" w:after="100" w:afterAutospacing="1" w:line="288" w:lineRule="atLeast"/>
        <w:outlineLvl w:val="4"/>
        <w:rPr>
          <w:rFonts w:eastAsia="Times New Roman"/>
          <w:b/>
          <w:bCs/>
          <w:sz w:val="20"/>
          <w:szCs w:val="20"/>
        </w:rPr>
      </w:pPr>
    </w:p>
    <w:p w14:paraId="2E86137F" w14:textId="77777777" w:rsidR="005B5F07" w:rsidRPr="005B5F07" w:rsidRDefault="005B5F07" w:rsidP="005B5F07">
      <w:pPr>
        <w:pStyle w:val="NormalWeb"/>
        <w:shd w:val="clear" w:color="auto" w:fill="FFFFFF"/>
        <w:spacing w:before="0" w:beforeAutospacing="0" w:after="240" w:afterAutospacing="0"/>
        <w:ind w:firstLine="720"/>
        <w:rPr>
          <w:color w:val="000000"/>
        </w:rPr>
      </w:pPr>
    </w:p>
    <w:p w14:paraId="68A6CD78" w14:textId="77777777" w:rsidR="00755E85" w:rsidRPr="00B34170" w:rsidRDefault="00755E85" w:rsidP="005B5F07">
      <w:pPr>
        <w:pStyle w:val="NormalWeb"/>
        <w:shd w:val="clear" w:color="auto" w:fill="FFFFFF"/>
        <w:spacing w:before="0" w:beforeAutospacing="0" w:after="240" w:afterAutospacing="0"/>
        <w:rPr>
          <w:rFonts w:eastAsia="Times New Roman"/>
          <w:b/>
          <w:i/>
          <w:color w:val="000000"/>
          <w:sz w:val="28"/>
          <w:szCs w:val="28"/>
          <w:u w:val="single"/>
        </w:rPr>
      </w:pPr>
      <w:r w:rsidRPr="00B34170">
        <w:rPr>
          <w:rFonts w:eastAsia="Times New Roman"/>
          <w:b/>
          <w:i/>
          <w:color w:val="000000"/>
          <w:sz w:val="28"/>
          <w:szCs w:val="28"/>
          <w:u w:val="single"/>
        </w:rPr>
        <w:t xml:space="preserve">LEADERSHIP PHILOSOPHY STATEMENT </w:t>
      </w:r>
    </w:p>
    <w:p w14:paraId="622568BB" w14:textId="77777777" w:rsidR="00755E85" w:rsidRDefault="00755E85" w:rsidP="00755E85">
      <w:pPr>
        <w:pStyle w:val="font8"/>
        <w:rPr>
          <w:sz w:val="27"/>
          <w:szCs w:val="27"/>
        </w:rPr>
      </w:pPr>
      <w:r>
        <w:rPr>
          <w:rStyle w:val="wixguard"/>
          <w:sz w:val="27"/>
          <w:szCs w:val="27"/>
        </w:rPr>
        <w:t>​</w:t>
      </w:r>
    </w:p>
    <w:p w14:paraId="502FBC9A" w14:textId="05349592" w:rsidR="00755E85" w:rsidRDefault="00755E85" w:rsidP="00755E85">
      <w:pPr>
        <w:pStyle w:val="font8"/>
      </w:pPr>
      <w:r>
        <w:t xml:space="preserve">    </w:t>
      </w:r>
      <w:r>
        <w:rPr>
          <w:sz w:val="27"/>
          <w:szCs w:val="27"/>
        </w:rPr>
        <w:t>My core beliefs sustain my personal Leadership Philosophy, and were reflected upon by J. Autry as he opined to a Larry Spears interview, "I never try to tell people what to do - I try to tell them how to be.... be empathetic, be authentic, be vulnerable, present, accepting, and useful. And by useful, I mean be servants" (Spears, McFarland, Cary,). These core attributes inform my actions, behaviors, and thoughts, having been honed over a forty</w:t>
      </w:r>
      <w:r w:rsidR="00C41857">
        <w:rPr>
          <w:sz w:val="27"/>
          <w:szCs w:val="27"/>
        </w:rPr>
        <w:t>-plus</w:t>
      </w:r>
      <w:r>
        <w:rPr>
          <w:sz w:val="27"/>
          <w:szCs w:val="27"/>
        </w:rPr>
        <w:t>-year working career in the Los Angeles County Fire Department, and influenced by scholarly inquiry.</w:t>
      </w:r>
    </w:p>
    <w:p w14:paraId="526344A6" w14:textId="299C7587" w:rsidR="00755E85" w:rsidRDefault="00755E85" w:rsidP="00755E85">
      <w:pPr>
        <w:pStyle w:val="font8"/>
        <w:rPr>
          <w:sz w:val="27"/>
          <w:szCs w:val="27"/>
        </w:rPr>
      </w:pPr>
      <w:r>
        <w:rPr>
          <w:sz w:val="27"/>
          <w:szCs w:val="27"/>
        </w:rPr>
        <w:t>    I engage as a leader through my life mantra, “a real man rejects passivity, accepts responsibility, leads courageously, and expects the greater reward, God’s reward” (Lewis, 2016). By initiating I thereby reject passivity. A leader can’t stand by while events unfold, or he becomes just another observer. “Foresight,” as Robert Greenleaf calls it, is part of the “lead” and demands initiative. The abili</w:t>
      </w:r>
      <w:r w:rsidR="00C41857">
        <w:rPr>
          <w:sz w:val="27"/>
          <w:szCs w:val="27"/>
        </w:rPr>
        <w:t>ty to foresee and respond to that</w:t>
      </w:r>
      <w:r>
        <w:rPr>
          <w:sz w:val="27"/>
          <w:szCs w:val="27"/>
        </w:rPr>
        <w:t xml:space="preserve"> foresight is critical. A leader must see “an event that must be dealt with before others see it so that he can act on it his way, the right way, while the initiative is his. If you wait until everybody sees it, you waited too long; he cannot be a leader - at best, he is a mediator" (Greenleaf, 1998) </w:t>
      </w:r>
    </w:p>
    <w:p w14:paraId="454D72F0" w14:textId="284493AB" w:rsidR="00755E85" w:rsidRDefault="00C41857" w:rsidP="00755E85">
      <w:pPr>
        <w:pStyle w:val="font8"/>
        <w:rPr>
          <w:sz w:val="27"/>
          <w:szCs w:val="27"/>
        </w:rPr>
      </w:pPr>
      <w:r>
        <w:rPr>
          <w:sz w:val="27"/>
          <w:szCs w:val="27"/>
        </w:rPr>
        <w:t>    As a leader</w:t>
      </w:r>
      <w:r w:rsidR="00755E85">
        <w:rPr>
          <w:sz w:val="27"/>
          <w:szCs w:val="27"/>
        </w:rPr>
        <w:t xml:space="preserve">, I actively accept and embrace my responsibilities. I lead with courage, compassion and humility by God’s help and direction, engaging in key frequent </w:t>
      </w:r>
      <w:r w:rsidR="00755E85">
        <w:rPr>
          <w:sz w:val="27"/>
          <w:szCs w:val="27"/>
        </w:rPr>
        <w:lastRenderedPageBreak/>
        <w:t>behaviors of model</w:t>
      </w:r>
      <w:r>
        <w:rPr>
          <w:sz w:val="27"/>
          <w:szCs w:val="27"/>
        </w:rPr>
        <w:t>ing, encouraging, and inspiring</w:t>
      </w:r>
      <w:r w:rsidR="00755E85">
        <w:rPr>
          <w:sz w:val="27"/>
          <w:szCs w:val="27"/>
        </w:rPr>
        <w:t>; emanating from my core values. “Leadership is the process whereby an individual influences a group of individuals to achieve a common goal.”</w:t>
      </w:r>
    </w:p>
    <w:p w14:paraId="473F4AD6" w14:textId="77777777" w:rsidR="00755E85" w:rsidRDefault="00755E85" w:rsidP="00755E85">
      <w:pPr>
        <w:pStyle w:val="font8"/>
        <w:rPr>
          <w:sz w:val="27"/>
          <w:szCs w:val="27"/>
        </w:rPr>
      </w:pPr>
      <w:r>
        <w:rPr>
          <w:sz w:val="27"/>
          <w:szCs w:val="27"/>
        </w:rPr>
        <w:t>    The “why” of my leadership style is found in my meaningful core value of servanthood. Servant-leadership, with an intentional hyphen, places servanthood in the place of primacy. The hyphen points to the “paradox formed by the joining of two sharply contrasting roles: servant and leader. The servanthood in servant-leader and servant-leadership elevates a “service oriented mentality” to primacy. That is, lead as servant.</w:t>
      </w:r>
    </w:p>
    <w:p w14:paraId="6226D1ED" w14:textId="77777777" w:rsidR="00755E85" w:rsidRDefault="00755E85" w:rsidP="00755E85">
      <w:pPr>
        <w:pStyle w:val="font8"/>
        <w:rPr>
          <w:sz w:val="27"/>
          <w:szCs w:val="27"/>
        </w:rPr>
      </w:pPr>
      <w:r>
        <w:rPr>
          <w:sz w:val="27"/>
          <w:szCs w:val="27"/>
        </w:rPr>
        <w:t>    Greenleaf counted listening a as key characteristic of a servant-leader. He points out that "the first step in good communication, anywhere, is listening." Allen-Burley suggests "Listening is one of the finest strokes one person can give to another." Active listening, allows followers to "become healthier, wiser, freer, more autonomous, and more likely themselves to become servants" as Greenleaf found. “Putting followers first, being honest with them, treating them fairly…making it a priority to listen and develop a strong long-term relationship with them,” is a key to successful servant-leadership.</w:t>
      </w:r>
    </w:p>
    <w:p w14:paraId="0650574E" w14:textId="77777777" w:rsidR="00755E85" w:rsidRDefault="00755E85" w:rsidP="00755E85">
      <w:pPr>
        <w:pStyle w:val="font8"/>
        <w:rPr>
          <w:sz w:val="27"/>
          <w:szCs w:val="27"/>
        </w:rPr>
      </w:pPr>
      <w:r>
        <w:rPr>
          <w:sz w:val="27"/>
          <w:szCs w:val="27"/>
        </w:rPr>
        <w:t>    This robust relationship component is critical. "In the quantum world relationship is the key determinant to everything" (Wheatly). Relationships, in any organization, determine the effectiveness of leaders. At the heart of servant-leadership is relationship, without which leadership can devolve into a toxic, corruptive, distortion. Lord Acton brilliantly identified that path towards toxicity. "Power corrupts and absolute power corrupts absolutely,” a dictum of which Robert Greenleaf seems to have been astutely aware. He argues persuasively that giving absolute power to anyone has a corrupting influence. Thus, that practice should be avoided to the extent that “the principal leader is </w:t>
      </w:r>
      <w:r w:rsidRPr="00A60045">
        <w:rPr>
          <w:i/>
          <w:sz w:val="27"/>
          <w:szCs w:val="27"/>
        </w:rPr>
        <w:t>primus inter pares</w:t>
      </w:r>
      <w:r>
        <w:rPr>
          <w:sz w:val="27"/>
          <w:szCs w:val="27"/>
        </w:rPr>
        <w:t xml:space="preserve"> - first among equals. There is still a ‘first,’ a leader, but the leader is not the chief" (Greenleaf). Consequently, avoiding the corrupting element of singular leadership and enhancing the relational aspect embodied in servant-leadership is essential to my understanding. </w:t>
      </w:r>
    </w:p>
    <w:p w14:paraId="5331F585" w14:textId="2452CB50" w:rsidR="00755E85" w:rsidRDefault="00755E85" w:rsidP="00755E85">
      <w:pPr>
        <w:pStyle w:val="font8"/>
        <w:rPr>
          <w:sz w:val="27"/>
          <w:szCs w:val="27"/>
        </w:rPr>
      </w:pPr>
      <w:r>
        <w:rPr>
          <w:sz w:val="27"/>
          <w:szCs w:val="27"/>
        </w:rPr>
        <w:t>    My goal as a servant-leader is to ensure that the "highest priority needs…” of followers are met allowing them “a sense of belonging, ability to contribute, and… relational trust,” (Salina, C., Girtz, S., Eppinga, J.). The goal is to challenge, inspire, and facilitate the embodiment of these charact</w:t>
      </w:r>
      <w:r w:rsidR="00A60045">
        <w:rPr>
          <w:sz w:val="27"/>
          <w:szCs w:val="27"/>
        </w:rPr>
        <w:t>eristics for expression in other’s</w:t>
      </w:r>
      <w:r>
        <w:rPr>
          <w:sz w:val="27"/>
          <w:szCs w:val="27"/>
        </w:rPr>
        <w:t xml:space="preserve"> spheres of influence.</w:t>
      </w:r>
    </w:p>
    <w:p w14:paraId="3EA4D345" w14:textId="174E9262" w:rsidR="00755E85" w:rsidRDefault="00755E85" w:rsidP="00755E85">
      <w:pPr>
        <w:pStyle w:val="font8"/>
        <w:rPr>
          <w:sz w:val="27"/>
          <w:szCs w:val="27"/>
        </w:rPr>
      </w:pPr>
      <w:r>
        <w:rPr>
          <w:sz w:val="27"/>
          <w:szCs w:val="27"/>
        </w:rPr>
        <w:t>    Setting a personal example for expectations, followed closely by expressing my values and principle</w:t>
      </w:r>
      <w:r w:rsidR="00A60045">
        <w:rPr>
          <w:sz w:val="27"/>
          <w:szCs w:val="27"/>
        </w:rPr>
        <w:t>s</w:t>
      </w:r>
      <w:r>
        <w:rPr>
          <w:sz w:val="27"/>
          <w:szCs w:val="27"/>
        </w:rPr>
        <w:t xml:space="preserve"> guide my actions. I am an encourager, praising and recognizing people publically thus, expressing my appreciation and celebrating their </w:t>
      </w:r>
      <w:r>
        <w:rPr>
          <w:sz w:val="27"/>
          <w:szCs w:val="27"/>
        </w:rPr>
        <w:lastRenderedPageBreak/>
        <w:t>accomplishments. I believe these are an expression of my servant-leader philosophy. I am able to inspire a shared vision excelling through speaking with passion about higher purpose and meaning, and by being positive in my outlook.</w:t>
      </w:r>
    </w:p>
    <w:p w14:paraId="5449E3BE" w14:textId="77777777" w:rsidR="00755E85" w:rsidRDefault="00755E85" w:rsidP="00755E85">
      <w:pPr>
        <w:pStyle w:val="font8"/>
        <w:rPr>
          <w:sz w:val="27"/>
          <w:szCs w:val="27"/>
        </w:rPr>
      </w:pPr>
      <w:r>
        <w:rPr>
          <w:sz w:val="27"/>
          <w:szCs w:val="27"/>
        </w:rPr>
        <w:t>    Robert Greenleaf was asked where he "found the earliest reference to the idea of servant. I replied, in the Bible, of course, beginning early in the Old Testament," yet his writing did not gravitate towards a “God-centeredness” of focus. I embrace a more "God-Centered Servant-Leadership" (Anderson, J.) model with the motivational focus on serving God. Serving followers and society are certainly incorporated as the practical outworking of this God-centered focus.</w:t>
      </w:r>
    </w:p>
    <w:p w14:paraId="31B2DC85" w14:textId="77777777" w:rsidR="00755E85" w:rsidRDefault="00755E85" w:rsidP="00755E85">
      <w:pPr>
        <w:pStyle w:val="font8"/>
        <w:rPr>
          <w:sz w:val="27"/>
          <w:szCs w:val="27"/>
        </w:rPr>
      </w:pPr>
      <w:r>
        <w:rPr>
          <w:sz w:val="27"/>
          <w:szCs w:val="27"/>
        </w:rPr>
        <w:t>    Rather than focusing on followers and society, as the motivational orientation, my worldview focus is God-centeredness. The Holy Spirit dwelling in the heart of a servant-leader frees us from our own selfishness (our predisposition towards sin) revealing His perfect will. Serving becomes a voluntary act of the servant-leader, without expectation of return, sacrificially emulating Jesus, because He loved us first.</w:t>
      </w:r>
    </w:p>
    <w:p w14:paraId="35C2B4C1" w14:textId="77777777" w:rsidR="00755E85" w:rsidRDefault="00755E85" w:rsidP="00755E85">
      <w:pPr>
        <w:pStyle w:val="font8"/>
        <w:rPr>
          <w:sz w:val="27"/>
          <w:szCs w:val="27"/>
        </w:rPr>
      </w:pPr>
      <w:r>
        <w:rPr>
          <w:sz w:val="27"/>
          <w:szCs w:val="27"/>
        </w:rPr>
        <w:t>    A desire for true servant-leadership is found in a heart changed by the power of God. Beyond a servant-leader philosophy, as laudable as that is, is being a servant-leader. It is not self-accomplished, rather Spirit empowered, purely to please God; “God-Centered Servant-Leadership.” Greenleaf moves the focus of the leader away from “self to followers with the eventual hope of altruistically moving the focus of leaders and followers to the society being served by serving institutions;” a laudable goal. God-Centered Servant-Leadership places the focus on serving God. Do we primarily serve ourselves, followers, society, or God? With our focus elevated, from followers or society to God, our selfishness, individual or collective, is eliminated. God’s glory being our ultimate purpose and motivation in servant-leadership.</w:t>
      </w:r>
    </w:p>
    <w:p w14:paraId="68CC364E" w14:textId="693775ED" w:rsidR="001F3879" w:rsidRPr="00B34170" w:rsidRDefault="00755E85" w:rsidP="00755E85">
      <w:pPr>
        <w:pStyle w:val="font8"/>
        <w:rPr>
          <w:sz w:val="27"/>
          <w:szCs w:val="27"/>
        </w:rPr>
      </w:pPr>
      <w:r>
        <w:rPr>
          <w:sz w:val="27"/>
          <w:szCs w:val="27"/>
        </w:rPr>
        <w:t>    By serving others, we assume it is the right thing to do and for the right reason. Are “those being served, become healthier, wiser, freer, more autonomous, more likely themselves to become servants?  And, what is the effect on the least privileged in society? Will they benefit or at least not be further deprived?” (Greenleaf, R.) Once again laudable. Greenleaf felt that “the prime test of rightness of an act is: How will it affect people, are lives moved towards nobility?” Yet I believe our action’s rightness is God determined, ultimately based upon a God glorifying outcome. This then drives my decisions. “Who should I be?” is more important than "What should I do?" “'Love the Lord your God with all your heart and with all your soul and with all your strength and with all your mind'; and, 'Love your neighbor as yourself'" (Luke 10:27). Certainly, activities of “what” but first directed by “who.” Thus, my personal and leadership belief systems affect my leadership decisions as a leader.</w:t>
      </w:r>
    </w:p>
    <w:p w14:paraId="3B0F1E8E" w14:textId="77777777" w:rsidR="00193298" w:rsidRDefault="00193298" w:rsidP="00B34170">
      <w:pPr>
        <w:pStyle w:val="font8"/>
        <w:jc w:val="center"/>
        <w:rPr>
          <w:u w:val="single"/>
        </w:rPr>
      </w:pPr>
    </w:p>
    <w:p w14:paraId="6FA80141" w14:textId="07C651F3" w:rsidR="00755E85" w:rsidRPr="00B34170" w:rsidRDefault="00755E85" w:rsidP="00B34170">
      <w:pPr>
        <w:pStyle w:val="font8"/>
        <w:jc w:val="center"/>
        <w:rPr>
          <w:u w:val="single"/>
        </w:rPr>
      </w:pPr>
      <w:r w:rsidRPr="00B34170">
        <w:rPr>
          <w:u w:val="single"/>
        </w:rPr>
        <w:lastRenderedPageBreak/>
        <w:t>BIBLIOGRPHY</w:t>
      </w:r>
    </w:p>
    <w:p w14:paraId="1B451E1D" w14:textId="77777777" w:rsidR="00755E85" w:rsidRDefault="00755E85" w:rsidP="00755E85">
      <w:pPr>
        <w:pStyle w:val="font8"/>
      </w:pPr>
      <w:r>
        <w:t>Autry, J. (2015). Interview by L. C. Spears &amp; J. Noble [Transcript]. In S. R. Ferch, L. C. Spears, M. McFarland, &amp; M. R. Carey (Eds.), Conversations on servant-leadership: Insights on human courage in life and work (pp. 19-36). Albany, NY: SUNY Press   </w:t>
      </w:r>
    </w:p>
    <w:p w14:paraId="45A10FFB" w14:textId="77777777" w:rsidR="00755E85" w:rsidRDefault="00755E85" w:rsidP="00755E85">
      <w:pPr>
        <w:pStyle w:val="font8"/>
      </w:pPr>
      <w:r>
        <w:t>Burley-Allen, M. (1995). Listening: The Forgotten Skill—A Self-Teaching Guide.</w:t>
      </w:r>
    </w:p>
    <w:p w14:paraId="4EEEFB08" w14:textId="77777777" w:rsidR="00755E85" w:rsidRDefault="00755E85" w:rsidP="00755E85">
      <w:pPr>
        <w:pStyle w:val="font8"/>
      </w:pPr>
      <w:r>
        <w:t>New York: John Wiley &amp; Sons.</w:t>
      </w:r>
    </w:p>
    <w:p w14:paraId="41213C7F" w14:textId="77777777" w:rsidR="00755E85" w:rsidRDefault="00755E85" w:rsidP="00755E85">
      <w:pPr>
        <w:pStyle w:val="font8"/>
      </w:pPr>
      <w:r>
        <w:t>Anderson, J. 2008, The Writings of Robert K. Greenleaf: An Interpretive Analysis and the Future of Servant Leadership, Servant Leadership Roundtable, Regent University)</w:t>
      </w:r>
    </w:p>
    <w:p w14:paraId="331A9EC4" w14:textId="77777777" w:rsidR="00755E85" w:rsidRDefault="00755E85" w:rsidP="00755E85">
      <w:pPr>
        <w:pStyle w:val="font8"/>
      </w:pPr>
      <w:r>
        <w:t>Kouzes, James M., and Barry Z. Posner. The Leadership Challenge: How to Get Extraordinary Things Done in Organizations. San Francisco: Jossey-Bass, 1987. Print. 5th Edition</w:t>
      </w:r>
    </w:p>
    <w:p w14:paraId="1F499BBF" w14:textId="77777777" w:rsidR="00755E85" w:rsidRDefault="00755E85" w:rsidP="00755E85">
      <w:pPr>
        <w:pStyle w:val="font8"/>
      </w:pPr>
      <w:r>
        <w:t>Men's Fraternity Archives - Authentic Manhood. (2016). Retrieved September 26, 2016, from http://www.authenticmanhood.com/product-category/mens-fraternity/</w:t>
      </w:r>
    </w:p>
    <w:p w14:paraId="65E8C05B" w14:textId="77777777" w:rsidR="00755E85" w:rsidRDefault="00755E85" w:rsidP="00755E85">
      <w:pPr>
        <w:pStyle w:val="font8"/>
      </w:pPr>
      <w:r>
        <w:t>The Open Bible: New King James Version. Vol. Luke. Nashville: Thomas Nelson, 1997. Print.</w:t>
      </w:r>
    </w:p>
    <w:p w14:paraId="2D285853" w14:textId="77777777" w:rsidR="00755E85" w:rsidRDefault="00755E85" w:rsidP="00755E85">
      <w:pPr>
        <w:pStyle w:val="font8"/>
      </w:pPr>
      <w:r>
        <w:t>Wheatley, M. J. (2006). Leadership and the new science: Discovering order in a chaotic world. San Francisco, CA: Berrett-Koehler.</w:t>
      </w:r>
    </w:p>
    <w:p w14:paraId="7FD125E4" w14:textId="77777777" w:rsidR="00755E85" w:rsidRDefault="00755E85" w:rsidP="00755E85">
      <w:pPr>
        <w:pStyle w:val="font8"/>
      </w:pPr>
      <w:r>
        <w:t>Salina, C., Gritz, S., and Eppinga, J., 2016, Rowman &amp; Littlefield, Transforming Schools Through System Change, Forward.</w:t>
      </w:r>
    </w:p>
    <w:p w14:paraId="15A78F72" w14:textId="77777777" w:rsidR="00755E85" w:rsidRDefault="00755E85" w:rsidP="00755E85">
      <w:pPr>
        <w:pStyle w:val="font8"/>
      </w:pPr>
      <w:r>
        <w:t>Greenleaf, Robert. (1996). On Becoming a Servant Leader. San Francisco: Jossey-Bass</w:t>
      </w:r>
    </w:p>
    <w:p w14:paraId="5836C661" w14:textId="77777777" w:rsidR="00755E85" w:rsidRDefault="00755E85" w:rsidP="00755E85">
      <w:pPr>
        <w:pStyle w:val="font8"/>
      </w:pPr>
      <w:r>
        <w:t>Greenleaf, R. K., &amp; Spears, L. C. (1998). The power of servant-leadership / essays by Robert K. Greenleaf ; edited by Larry C. Spears ; foreword by Peter B. Vaill ; afterword by James P. Shannon. San Francisco: Berrett-Koehler</w:t>
      </w:r>
    </w:p>
    <w:p w14:paraId="48655965" w14:textId="77777777" w:rsidR="00755E85" w:rsidRDefault="00755E85" w:rsidP="00755E85">
      <w:pPr>
        <w:pStyle w:val="font8"/>
      </w:pPr>
      <w:r>
        <w:t>Greenleaf, R. (2002). Servant Leadership, a journey into the Nature of legitimate power. Mahwah, NJ: Palest Press.</w:t>
      </w:r>
    </w:p>
    <w:p w14:paraId="6AE7EDFB" w14:textId="77777777" w:rsidR="001F3879" w:rsidRDefault="001F3879" w:rsidP="004D510D">
      <w:pPr>
        <w:pStyle w:val="NormalWeb"/>
        <w:shd w:val="clear" w:color="auto" w:fill="FFFFFF"/>
        <w:spacing w:before="0" w:beforeAutospacing="0" w:after="240" w:afterAutospacing="0"/>
        <w:rPr>
          <w:i/>
          <w:color w:val="000000"/>
          <w:u w:val="single"/>
        </w:rPr>
      </w:pPr>
    </w:p>
    <w:p w14:paraId="3D5E9485" w14:textId="77777777" w:rsidR="004304EE" w:rsidRDefault="004304EE" w:rsidP="004D510D">
      <w:pPr>
        <w:pStyle w:val="NormalWeb"/>
        <w:shd w:val="clear" w:color="auto" w:fill="FFFFFF"/>
        <w:spacing w:before="0" w:beforeAutospacing="0" w:after="240" w:afterAutospacing="0"/>
        <w:rPr>
          <w:i/>
          <w:color w:val="000000"/>
          <w:u w:val="single"/>
        </w:rPr>
      </w:pPr>
    </w:p>
    <w:p w14:paraId="70748DE0" w14:textId="77777777" w:rsidR="004304EE" w:rsidRDefault="004304EE" w:rsidP="004D510D">
      <w:pPr>
        <w:pStyle w:val="NormalWeb"/>
        <w:shd w:val="clear" w:color="auto" w:fill="FFFFFF"/>
        <w:spacing w:before="0" w:beforeAutospacing="0" w:after="240" w:afterAutospacing="0"/>
        <w:rPr>
          <w:i/>
          <w:color w:val="000000"/>
          <w:u w:val="single"/>
        </w:rPr>
      </w:pPr>
    </w:p>
    <w:p w14:paraId="4E13EF5F" w14:textId="77777777" w:rsidR="00193298" w:rsidRPr="004D510D" w:rsidRDefault="00193298" w:rsidP="004D510D">
      <w:pPr>
        <w:pStyle w:val="NormalWeb"/>
        <w:shd w:val="clear" w:color="auto" w:fill="FFFFFF"/>
        <w:spacing w:before="0" w:beforeAutospacing="0" w:after="240" w:afterAutospacing="0"/>
        <w:rPr>
          <w:i/>
          <w:color w:val="000000"/>
          <w:u w:val="single"/>
        </w:rPr>
      </w:pPr>
    </w:p>
    <w:p w14:paraId="5EA1B722" w14:textId="77777777" w:rsidR="00755E85" w:rsidRDefault="00755E85" w:rsidP="00755E85">
      <w:pPr>
        <w:shd w:val="clear" w:color="auto" w:fill="FFFFFF"/>
        <w:spacing w:after="240"/>
        <w:ind w:left="720"/>
        <w:rPr>
          <w:rFonts w:ascii="Cambria" w:eastAsia="Times New Roman" w:hAnsi="Cambria"/>
          <w:color w:val="000000"/>
          <w:sz w:val="27"/>
          <w:szCs w:val="27"/>
        </w:rPr>
      </w:pPr>
    </w:p>
    <w:p w14:paraId="7CFB846A" w14:textId="56BAB747" w:rsidR="004D510D" w:rsidRPr="008A5CFC" w:rsidRDefault="004D510D" w:rsidP="00E94C2D">
      <w:pPr>
        <w:pStyle w:val="NormalWeb"/>
        <w:numPr>
          <w:ilvl w:val="0"/>
          <w:numId w:val="3"/>
        </w:numPr>
        <w:shd w:val="clear" w:color="auto" w:fill="FFFFFF"/>
        <w:spacing w:before="0" w:beforeAutospacing="0" w:after="240" w:afterAutospacing="0"/>
        <w:rPr>
          <w:rFonts w:ascii="Arial" w:hAnsi="Arial" w:cs="Arial"/>
          <w:b/>
          <w:bCs/>
          <w:color w:val="000000"/>
          <w:sz w:val="36"/>
          <w:szCs w:val="36"/>
        </w:rPr>
      </w:pPr>
      <w:r w:rsidRPr="008A5CFC">
        <w:rPr>
          <w:rFonts w:ascii="Arial" w:hAnsi="Arial" w:cs="Arial"/>
          <w:b/>
          <w:bCs/>
          <w:color w:val="000000"/>
          <w:sz w:val="36"/>
          <w:szCs w:val="36"/>
        </w:rPr>
        <w:lastRenderedPageBreak/>
        <w:t>Leadership Project</w:t>
      </w:r>
    </w:p>
    <w:p w14:paraId="5813DA61" w14:textId="7E0113EC" w:rsidR="001F3879" w:rsidRPr="001F3879" w:rsidRDefault="00E94C2D" w:rsidP="001F3879">
      <w:pPr>
        <w:pStyle w:val="NormalWeb"/>
        <w:shd w:val="clear" w:color="auto" w:fill="FFFFFF"/>
        <w:spacing w:before="0" w:beforeAutospacing="0" w:after="240" w:afterAutospacing="0"/>
        <w:ind w:firstLine="360"/>
        <w:rPr>
          <w:color w:val="000000"/>
        </w:rPr>
      </w:pPr>
      <w:r w:rsidRPr="001F3879">
        <w:rPr>
          <w:bCs/>
          <w:color w:val="000000"/>
        </w:rPr>
        <w:t>This leadership</w:t>
      </w:r>
      <w:r w:rsidRPr="001F3879">
        <w:rPr>
          <w:color w:val="000000"/>
        </w:rPr>
        <w:t xml:space="preserve"> project </w:t>
      </w:r>
      <w:r w:rsidR="004E265A" w:rsidRPr="001F3879">
        <w:rPr>
          <w:color w:val="000000"/>
        </w:rPr>
        <w:t>was developed to</w:t>
      </w:r>
      <w:r w:rsidRPr="001F3879">
        <w:rPr>
          <w:color w:val="000000"/>
        </w:rPr>
        <w:t xml:space="preserve"> </w:t>
      </w:r>
      <w:r w:rsidR="004E265A" w:rsidRPr="001F3879">
        <w:rPr>
          <w:color w:val="000000"/>
        </w:rPr>
        <w:t>utilize the various competencies achieved in the program. The project was the development of a series of training lectures on God centered servant-leadership</w:t>
      </w:r>
      <w:r w:rsidR="00125906" w:rsidRPr="001F3879">
        <w:rPr>
          <w:color w:val="000000"/>
        </w:rPr>
        <w:t xml:space="preserve"> and subsequent vital elements of training</w:t>
      </w:r>
      <w:r w:rsidR="004E265A" w:rsidRPr="001F3879">
        <w:rPr>
          <w:color w:val="000000"/>
        </w:rPr>
        <w:t xml:space="preserve">. </w:t>
      </w:r>
      <w:r w:rsidR="001F3879" w:rsidRPr="001F3879">
        <w:rPr>
          <w:color w:val="000000"/>
          <w:u w:val="single"/>
        </w:rPr>
        <w:t>True Servanthood</w:t>
      </w:r>
      <w:r w:rsidR="001F3879" w:rsidRPr="001F3879">
        <w:rPr>
          <w:color w:val="000000"/>
        </w:rPr>
        <w:t xml:space="preserve"> (trueservanthood.com</w:t>
      </w:r>
      <w:r w:rsidR="00B34170">
        <w:rPr>
          <w:color w:val="000000"/>
        </w:rPr>
        <w:t>, published but still a work in progress</w:t>
      </w:r>
      <w:r w:rsidR="001F3879" w:rsidRPr="001F3879">
        <w:rPr>
          <w:color w:val="000000"/>
        </w:rPr>
        <w:t xml:space="preserve">) was established as the training arm of the organization. </w:t>
      </w:r>
      <w:r w:rsidR="003366A4" w:rsidRPr="009A36CB">
        <w:rPr>
          <w:color w:val="4472C4" w:themeColor="accent1"/>
        </w:rPr>
        <w:t xml:space="preserve">Trueservanthood.com </w:t>
      </w:r>
      <w:r w:rsidR="003366A4">
        <w:rPr>
          <w:color w:val="000000"/>
        </w:rPr>
        <w:t xml:space="preserve">is presently available and will be completed in subsequent weeks.  </w:t>
      </w:r>
    </w:p>
    <w:p w14:paraId="0CADAF75" w14:textId="18004D3F" w:rsidR="001F3879" w:rsidRPr="000676B4" w:rsidRDefault="001F3879" w:rsidP="000676B4">
      <w:pPr>
        <w:spacing w:after="160" w:line="259" w:lineRule="auto"/>
      </w:pPr>
      <w:r w:rsidRPr="001F3879">
        <w:rPr>
          <w:color w:val="000000"/>
        </w:rPr>
        <w:t>Envisioned is</w:t>
      </w:r>
      <w:r w:rsidRPr="001F3879">
        <w:t xml:space="preserve"> an offering of seminars</w:t>
      </w:r>
      <w:r>
        <w:t>,</w:t>
      </w:r>
      <w:r w:rsidRPr="001F3879">
        <w:t xml:space="preserve"> </w:t>
      </w:r>
      <w:r w:rsidR="00B34170">
        <w:t>in the transformative power of s</w:t>
      </w:r>
      <w:r w:rsidRPr="001F3879">
        <w:t xml:space="preserve">ervant-leadership, which </w:t>
      </w:r>
      <w:r>
        <w:t xml:space="preserve">in turn will </w:t>
      </w:r>
      <w:r w:rsidR="000676B4">
        <w:t>reveal</w:t>
      </w:r>
      <w:r w:rsidRPr="001F3879">
        <w:t xml:space="preserve"> the latent greatness of those within any organization.</w:t>
      </w:r>
      <w:r w:rsidR="000676B4">
        <w:t xml:space="preserve"> Potential f</w:t>
      </w:r>
      <w:r w:rsidRPr="001F3879">
        <w:t>ocused organizations impa</w:t>
      </w:r>
      <w:r w:rsidR="000676B4">
        <w:t>cted by this training include: f</w:t>
      </w:r>
      <w:r w:rsidRPr="001F3879">
        <w:t xml:space="preserve">amilies, churches, businesses, and government agencies.  </w:t>
      </w:r>
      <w:r w:rsidRPr="001F3879">
        <w:rPr>
          <w:color w:val="000000"/>
        </w:rPr>
        <w:t xml:space="preserve">   </w:t>
      </w:r>
    </w:p>
    <w:p w14:paraId="7E30C469" w14:textId="77777777" w:rsidR="00E94C2D" w:rsidRPr="000676B4" w:rsidRDefault="00125906" w:rsidP="00E94C2D">
      <w:pPr>
        <w:pStyle w:val="NormalWeb"/>
        <w:shd w:val="clear" w:color="auto" w:fill="FFFFFF"/>
        <w:spacing w:before="0" w:beforeAutospacing="0" w:after="240" w:afterAutospacing="0"/>
        <w:rPr>
          <w:color w:val="000000"/>
        </w:rPr>
      </w:pPr>
      <w:r w:rsidRPr="000676B4">
        <w:rPr>
          <w:color w:val="000000"/>
        </w:rPr>
        <w:t>The training session lectures are:</w:t>
      </w:r>
    </w:p>
    <w:p w14:paraId="2FEBF717" w14:textId="77777777" w:rsidR="00125906" w:rsidRPr="000676B4" w:rsidRDefault="00125906" w:rsidP="00125906">
      <w:pPr>
        <w:pStyle w:val="NormalWeb"/>
        <w:numPr>
          <w:ilvl w:val="0"/>
          <w:numId w:val="2"/>
        </w:numPr>
        <w:shd w:val="clear" w:color="auto" w:fill="FFFFFF"/>
        <w:spacing w:before="0" w:beforeAutospacing="0" w:after="240" w:afterAutospacing="0"/>
        <w:rPr>
          <w:color w:val="000000"/>
        </w:rPr>
      </w:pPr>
      <w:r w:rsidRPr="000676B4">
        <w:rPr>
          <w:color w:val="000000"/>
        </w:rPr>
        <w:t xml:space="preserve">God centered servant-leadership </w:t>
      </w:r>
    </w:p>
    <w:p w14:paraId="0A730C71" w14:textId="77777777" w:rsidR="00125906" w:rsidRPr="000676B4" w:rsidRDefault="001F3879" w:rsidP="00125906">
      <w:pPr>
        <w:pStyle w:val="NormalWeb"/>
        <w:numPr>
          <w:ilvl w:val="0"/>
          <w:numId w:val="2"/>
        </w:numPr>
        <w:shd w:val="clear" w:color="auto" w:fill="FFFFFF"/>
        <w:spacing w:before="0" w:beforeAutospacing="0" w:after="240" w:afterAutospacing="0"/>
        <w:rPr>
          <w:color w:val="000000"/>
        </w:rPr>
      </w:pPr>
      <w:r w:rsidRPr="000676B4">
        <w:rPr>
          <w:color w:val="000000"/>
        </w:rPr>
        <w:t xml:space="preserve">Empathetic </w:t>
      </w:r>
      <w:r w:rsidR="00125906" w:rsidRPr="000676B4">
        <w:rPr>
          <w:color w:val="000000"/>
        </w:rPr>
        <w:t>Listening</w:t>
      </w:r>
    </w:p>
    <w:p w14:paraId="7AB111C8" w14:textId="77777777" w:rsidR="001F3879" w:rsidRPr="000676B4" w:rsidRDefault="001F3879" w:rsidP="00125906">
      <w:pPr>
        <w:pStyle w:val="NormalWeb"/>
        <w:numPr>
          <w:ilvl w:val="0"/>
          <w:numId w:val="2"/>
        </w:numPr>
        <w:shd w:val="clear" w:color="auto" w:fill="FFFFFF"/>
        <w:spacing w:before="0" w:beforeAutospacing="0" w:after="240" w:afterAutospacing="0"/>
        <w:rPr>
          <w:color w:val="000000"/>
        </w:rPr>
      </w:pPr>
      <w:r w:rsidRPr="000676B4">
        <w:rPr>
          <w:color w:val="000000"/>
        </w:rPr>
        <w:t>Acceptance and Empathy</w:t>
      </w:r>
    </w:p>
    <w:p w14:paraId="7604117A" w14:textId="77777777" w:rsidR="001F3879" w:rsidRPr="000676B4" w:rsidRDefault="001F3879" w:rsidP="00125906">
      <w:pPr>
        <w:pStyle w:val="NormalWeb"/>
        <w:numPr>
          <w:ilvl w:val="0"/>
          <w:numId w:val="2"/>
        </w:numPr>
        <w:shd w:val="clear" w:color="auto" w:fill="FFFFFF"/>
        <w:spacing w:before="0" w:beforeAutospacing="0" w:after="240" w:afterAutospacing="0"/>
        <w:rPr>
          <w:color w:val="000000"/>
        </w:rPr>
      </w:pPr>
      <w:r w:rsidRPr="000676B4">
        <w:rPr>
          <w:color w:val="000000"/>
        </w:rPr>
        <w:t xml:space="preserve">Foresight and Up Sight </w:t>
      </w:r>
    </w:p>
    <w:p w14:paraId="151F5DD9" w14:textId="77777777" w:rsidR="00125906" w:rsidRPr="000676B4" w:rsidRDefault="00125906" w:rsidP="00125906">
      <w:pPr>
        <w:pStyle w:val="NormalWeb"/>
        <w:numPr>
          <w:ilvl w:val="0"/>
          <w:numId w:val="2"/>
        </w:numPr>
        <w:shd w:val="clear" w:color="auto" w:fill="FFFFFF"/>
        <w:spacing w:before="0" w:beforeAutospacing="0" w:after="240" w:afterAutospacing="0"/>
        <w:rPr>
          <w:color w:val="000000"/>
        </w:rPr>
      </w:pPr>
      <w:r w:rsidRPr="000676B4">
        <w:rPr>
          <w:color w:val="000000"/>
        </w:rPr>
        <w:t xml:space="preserve">Awareness and </w:t>
      </w:r>
      <w:r w:rsidR="001F3879" w:rsidRPr="000676B4">
        <w:rPr>
          <w:color w:val="000000"/>
        </w:rPr>
        <w:t xml:space="preserve">Perception </w:t>
      </w:r>
    </w:p>
    <w:p w14:paraId="6F60104A" w14:textId="77777777" w:rsidR="001F3879" w:rsidRDefault="001F3879" w:rsidP="00125906">
      <w:pPr>
        <w:pStyle w:val="NormalWeb"/>
        <w:numPr>
          <w:ilvl w:val="0"/>
          <w:numId w:val="2"/>
        </w:numPr>
        <w:shd w:val="clear" w:color="auto" w:fill="FFFFFF"/>
        <w:spacing w:before="0" w:beforeAutospacing="0" w:after="240" w:afterAutospacing="0"/>
        <w:rPr>
          <w:color w:val="000000"/>
        </w:rPr>
      </w:pPr>
      <w:r w:rsidRPr="000676B4">
        <w:rPr>
          <w:color w:val="000000"/>
        </w:rPr>
        <w:t xml:space="preserve">Persuasion </w:t>
      </w:r>
    </w:p>
    <w:p w14:paraId="535DEB81" w14:textId="77777777" w:rsidR="00363EBD" w:rsidRPr="00363EBD" w:rsidRDefault="00363EBD" w:rsidP="00363EBD">
      <w:pPr>
        <w:pStyle w:val="NormalWeb"/>
        <w:shd w:val="clear" w:color="auto" w:fill="FFFFFF"/>
        <w:spacing w:before="0" w:beforeAutospacing="0" w:after="240" w:afterAutospacing="0"/>
        <w:ind w:left="720"/>
        <w:rPr>
          <w:rFonts w:ascii="Arial" w:hAnsi="Arial" w:cs="Arial"/>
          <w:color w:val="000000"/>
          <w:sz w:val="27"/>
          <w:szCs w:val="27"/>
        </w:rPr>
      </w:pPr>
    </w:p>
    <w:p w14:paraId="5520A12F" w14:textId="6A26CE10" w:rsidR="00363EBD" w:rsidRPr="007C74A4" w:rsidRDefault="00363EBD" w:rsidP="000139F6">
      <w:pPr>
        <w:pStyle w:val="NormalWeb"/>
        <w:numPr>
          <w:ilvl w:val="0"/>
          <w:numId w:val="30"/>
        </w:numPr>
        <w:shd w:val="clear" w:color="auto" w:fill="FFFFFF"/>
        <w:spacing w:before="0" w:beforeAutospacing="0" w:after="240" w:afterAutospacing="0"/>
        <w:rPr>
          <w:b/>
          <w:color w:val="000000"/>
          <w:sz w:val="28"/>
          <w:szCs w:val="28"/>
          <w:u w:val="single"/>
        </w:rPr>
      </w:pPr>
      <w:r w:rsidRPr="007C74A4">
        <w:rPr>
          <w:b/>
          <w:color w:val="000000"/>
          <w:sz w:val="28"/>
          <w:szCs w:val="28"/>
          <w:u w:val="single"/>
        </w:rPr>
        <w:t xml:space="preserve">Training Development </w:t>
      </w:r>
    </w:p>
    <w:p w14:paraId="5FD46270" w14:textId="77777777" w:rsidR="00363EBD" w:rsidRPr="00363EBD" w:rsidRDefault="00363EBD" w:rsidP="00363EBD">
      <w:pPr>
        <w:pStyle w:val="NormalWeb"/>
        <w:shd w:val="clear" w:color="auto" w:fill="FFFFFF"/>
        <w:spacing w:before="0" w:beforeAutospacing="0" w:after="240" w:afterAutospacing="0"/>
        <w:rPr>
          <w:color w:val="000000"/>
          <w:u w:val="single"/>
        </w:rPr>
      </w:pPr>
    </w:p>
    <w:p w14:paraId="71D13EC6" w14:textId="77777777" w:rsidR="00363EBD" w:rsidRPr="0072791B" w:rsidRDefault="00363EBD" w:rsidP="00363EBD">
      <w:pPr>
        <w:jc w:val="center"/>
        <w:rPr>
          <w:b/>
        </w:rPr>
      </w:pPr>
      <w:r w:rsidRPr="0072791B">
        <w:rPr>
          <w:b/>
        </w:rPr>
        <w:t>ADDIE</w:t>
      </w:r>
    </w:p>
    <w:p w14:paraId="036214D7" w14:textId="77777777" w:rsidR="00363EBD" w:rsidRPr="0072791B" w:rsidRDefault="00363EBD" w:rsidP="00363EBD">
      <w:pPr>
        <w:jc w:val="center"/>
        <w:rPr>
          <w:u w:val="single"/>
        </w:rPr>
      </w:pPr>
      <w:r w:rsidRPr="0072791B">
        <w:rPr>
          <w:u w:val="single"/>
        </w:rPr>
        <w:t xml:space="preserve">Analysis, Design, Development, Implementation, Evaluation </w:t>
      </w:r>
    </w:p>
    <w:p w14:paraId="64C62697" w14:textId="77777777" w:rsidR="00363EBD" w:rsidRDefault="00363EBD" w:rsidP="00363EBD">
      <w:pPr>
        <w:jc w:val="center"/>
      </w:pPr>
      <w:r>
        <w:t xml:space="preserve">For God centered Servant-leadership Project </w:t>
      </w:r>
    </w:p>
    <w:p w14:paraId="20C34852" w14:textId="77777777" w:rsidR="00363EBD" w:rsidRDefault="00363EBD" w:rsidP="00363EBD">
      <w:pPr>
        <w:rPr>
          <w:b/>
          <w:sz w:val="28"/>
          <w:szCs w:val="28"/>
          <w:u w:val="single"/>
        </w:rPr>
      </w:pPr>
      <w:r w:rsidRPr="00EA155A">
        <w:rPr>
          <w:b/>
          <w:sz w:val="28"/>
          <w:szCs w:val="28"/>
          <w:u w:val="single"/>
        </w:rPr>
        <w:t>Analysis</w:t>
      </w:r>
    </w:p>
    <w:p w14:paraId="7EBA46FB" w14:textId="77777777" w:rsidR="00363EBD" w:rsidRPr="00EA155A" w:rsidRDefault="00363EBD" w:rsidP="00363EBD">
      <w:pPr>
        <w:rPr>
          <w:b/>
          <w:sz w:val="28"/>
          <w:szCs w:val="28"/>
          <w:u w:val="single"/>
        </w:rPr>
      </w:pPr>
    </w:p>
    <w:p w14:paraId="4B41F92E" w14:textId="77777777" w:rsidR="00363EBD" w:rsidRPr="00403CA8" w:rsidRDefault="00363EBD" w:rsidP="00363EBD">
      <w:pPr>
        <w:rPr>
          <w:b/>
          <w:sz w:val="28"/>
          <w:szCs w:val="28"/>
        </w:rPr>
      </w:pPr>
    </w:p>
    <w:p w14:paraId="3D012610" w14:textId="77777777" w:rsidR="00363EBD" w:rsidRDefault="00363EBD" w:rsidP="00363EBD">
      <w:pPr>
        <w:pStyle w:val="ListParagraph"/>
        <w:numPr>
          <w:ilvl w:val="0"/>
          <w:numId w:val="17"/>
        </w:numPr>
      </w:pPr>
      <w:r>
        <w:t>Who are the learners and their characteristics?</w:t>
      </w:r>
    </w:p>
    <w:p w14:paraId="701E112C" w14:textId="77777777" w:rsidR="00363EBD" w:rsidRDefault="00363EBD" w:rsidP="00363EBD">
      <w:pPr>
        <w:pStyle w:val="ListParagraph"/>
        <w:numPr>
          <w:ilvl w:val="1"/>
          <w:numId w:val="17"/>
        </w:numPr>
      </w:pPr>
      <w:r>
        <w:t>Adult learners</w:t>
      </w:r>
    </w:p>
    <w:p w14:paraId="4C85AB43" w14:textId="77777777" w:rsidR="00363EBD" w:rsidRDefault="00363EBD" w:rsidP="00363EBD">
      <w:pPr>
        <w:pStyle w:val="ListParagraph"/>
        <w:numPr>
          <w:ilvl w:val="1"/>
          <w:numId w:val="17"/>
        </w:numPr>
      </w:pPr>
      <w:r>
        <w:t>Bible believing Christians</w:t>
      </w:r>
    </w:p>
    <w:p w14:paraId="3F0800EE" w14:textId="77777777" w:rsidR="00363EBD" w:rsidRDefault="00363EBD" w:rsidP="00363EBD">
      <w:pPr>
        <w:pStyle w:val="ListParagraph"/>
        <w:numPr>
          <w:ilvl w:val="1"/>
          <w:numId w:val="17"/>
        </w:numPr>
      </w:pPr>
      <w:r>
        <w:t>Faith based in their outlook on life</w:t>
      </w:r>
    </w:p>
    <w:p w14:paraId="31189144" w14:textId="77777777" w:rsidR="00363EBD" w:rsidRDefault="00363EBD" w:rsidP="00363EBD">
      <w:pPr>
        <w:pStyle w:val="ListParagraph"/>
        <w:numPr>
          <w:ilvl w:val="1"/>
          <w:numId w:val="17"/>
        </w:numPr>
      </w:pPr>
      <w:r>
        <w:t>Emerging leaders</w:t>
      </w:r>
    </w:p>
    <w:p w14:paraId="16899946" w14:textId="77777777" w:rsidR="00363EBD" w:rsidRDefault="00363EBD" w:rsidP="00363EBD">
      <w:pPr>
        <w:pStyle w:val="ListParagraph"/>
        <w:numPr>
          <w:ilvl w:val="1"/>
          <w:numId w:val="17"/>
        </w:numPr>
      </w:pPr>
      <w:r>
        <w:t>Mature</w:t>
      </w:r>
    </w:p>
    <w:p w14:paraId="37C9D56B" w14:textId="77777777" w:rsidR="00363EBD" w:rsidRDefault="00363EBD" w:rsidP="00363EBD">
      <w:pPr>
        <w:pStyle w:val="ListParagraph"/>
        <w:numPr>
          <w:ilvl w:val="1"/>
          <w:numId w:val="17"/>
        </w:numPr>
      </w:pPr>
      <w:r>
        <w:t>Educated</w:t>
      </w:r>
    </w:p>
    <w:p w14:paraId="550D2C2F" w14:textId="77777777" w:rsidR="00363EBD" w:rsidRDefault="00363EBD" w:rsidP="00363EBD">
      <w:pPr>
        <w:pStyle w:val="ListParagraph"/>
        <w:numPr>
          <w:ilvl w:val="1"/>
          <w:numId w:val="17"/>
        </w:numPr>
      </w:pPr>
      <w:r>
        <w:lastRenderedPageBreak/>
        <w:t>Teachable</w:t>
      </w:r>
    </w:p>
    <w:p w14:paraId="7564D765" w14:textId="77777777" w:rsidR="00363EBD" w:rsidRDefault="00363EBD" w:rsidP="00363EBD">
      <w:pPr>
        <w:pStyle w:val="ListParagraph"/>
        <w:numPr>
          <w:ilvl w:val="0"/>
          <w:numId w:val="17"/>
        </w:numPr>
      </w:pPr>
      <w:r>
        <w:t>What is the desired new behavior?</w:t>
      </w:r>
    </w:p>
    <w:p w14:paraId="38A8331B" w14:textId="77777777" w:rsidR="00363EBD" w:rsidRDefault="00363EBD" w:rsidP="00363EBD">
      <w:pPr>
        <w:pStyle w:val="ListParagraph"/>
        <w:numPr>
          <w:ilvl w:val="1"/>
          <w:numId w:val="17"/>
        </w:numPr>
      </w:pPr>
      <w:r>
        <w:t>Understand leadership generally</w:t>
      </w:r>
    </w:p>
    <w:p w14:paraId="27BD5E90" w14:textId="77777777" w:rsidR="00363EBD" w:rsidRDefault="00363EBD" w:rsidP="00363EBD">
      <w:pPr>
        <w:pStyle w:val="ListParagraph"/>
        <w:numPr>
          <w:ilvl w:val="1"/>
          <w:numId w:val="17"/>
        </w:numPr>
      </w:pPr>
      <w:r>
        <w:t>Understand servant-leadership specifically</w:t>
      </w:r>
    </w:p>
    <w:p w14:paraId="26E1864B" w14:textId="77777777" w:rsidR="00363EBD" w:rsidRDefault="00363EBD" w:rsidP="00363EBD">
      <w:pPr>
        <w:pStyle w:val="ListParagraph"/>
        <w:numPr>
          <w:ilvl w:val="1"/>
          <w:numId w:val="17"/>
        </w:numPr>
      </w:pPr>
      <w:r>
        <w:t xml:space="preserve">Understand God centered servant-leadership more specifically </w:t>
      </w:r>
    </w:p>
    <w:p w14:paraId="34E9A5C4" w14:textId="77777777" w:rsidR="00363EBD" w:rsidRDefault="00363EBD" w:rsidP="00363EBD">
      <w:pPr>
        <w:pStyle w:val="ListParagraph"/>
        <w:numPr>
          <w:ilvl w:val="1"/>
          <w:numId w:val="17"/>
        </w:numPr>
      </w:pPr>
      <w:r>
        <w:t xml:space="preserve">Beyond the servant-leader philosophy embrace </w:t>
      </w:r>
      <w:r w:rsidRPr="0028567B">
        <w:rPr>
          <w:b/>
        </w:rPr>
        <w:t>being</w:t>
      </w:r>
      <w:r>
        <w:t xml:space="preserve"> a servant-leader</w:t>
      </w:r>
    </w:p>
    <w:p w14:paraId="028924BA" w14:textId="77777777" w:rsidR="00363EBD" w:rsidRDefault="00363EBD" w:rsidP="00363EBD">
      <w:pPr>
        <w:pStyle w:val="ListParagraph"/>
        <w:numPr>
          <w:ilvl w:val="0"/>
          <w:numId w:val="17"/>
        </w:numPr>
      </w:pPr>
      <w:r>
        <w:t>What types of learning constraints exist?</w:t>
      </w:r>
      <w:r>
        <w:tab/>
      </w:r>
    </w:p>
    <w:p w14:paraId="6252A2D9" w14:textId="77777777" w:rsidR="00363EBD" w:rsidRDefault="00363EBD" w:rsidP="00363EBD">
      <w:pPr>
        <w:pStyle w:val="ListParagraph"/>
        <w:numPr>
          <w:ilvl w:val="1"/>
          <w:numId w:val="17"/>
        </w:numPr>
      </w:pPr>
      <w:r>
        <w:t xml:space="preserve">Historical views of leadership </w:t>
      </w:r>
    </w:p>
    <w:p w14:paraId="173E5047" w14:textId="77777777" w:rsidR="00363EBD" w:rsidRDefault="00363EBD" w:rsidP="00363EBD">
      <w:pPr>
        <w:pStyle w:val="ListParagraph"/>
        <w:numPr>
          <w:ilvl w:val="1"/>
          <w:numId w:val="17"/>
        </w:numPr>
      </w:pPr>
      <w:r>
        <w:t>Cultural or organizational expectations of how to lead</w:t>
      </w:r>
    </w:p>
    <w:p w14:paraId="4C9A7E6C" w14:textId="77777777" w:rsidR="00363EBD" w:rsidRDefault="00363EBD" w:rsidP="00363EBD">
      <w:pPr>
        <w:pStyle w:val="ListParagraph"/>
        <w:numPr>
          <w:ilvl w:val="1"/>
          <w:numId w:val="17"/>
        </w:numPr>
      </w:pPr>
      <w:r>
        <w:t>Personal bias in changing personal leadership style</w:t>
      </w:r>
    </w:p>
    <w:p w14:paraId="5DF0CBC6" w14:textId="77777777" w:rsidR="00363EBD" w:rsidRDefault="00363EBD" w:rsidP="00363EBD">
      <w:pPr>
        <w:pStyle w:val="ListParagraph"/>
        <w:numPr>
          <w:ilvl w:val="1"/>
          <w:numId w:val="17"/>
        </w:numPr>
      </w:pPr>
      <w:r>
        <w:t xml:space="preserve">Fear of losing control by becoming a servant </w:t>
      </w:r>
    </w:p>
    <w:p w14:paraId="79C66343" w14:textId="77777777" w:rsidR="00363EBD" w:rsidRDefault="00363EBD" w:rsidP="00363EBD">
      <w:pPr>
        <w:pStyle w:val="ListParagraph"/>
        <w:numPr>
          <w:ilvl w:val="0"/>
          <w:numId w:val="17"/>
        </w:numPr>
      </w:pPr>
      <w:r>
        <w:t>What are the delivery options?</w:t>
      </w:r>
    </w:p>
    <w:p w14:paraId="4ADAF69A" w14:textId="77777777" w:rsidR="00363EBD" w:rsidRDefault="00363EBD" w:rsidP="00363EBD">
      <w:pPr>
        <w:pStyle w:val="ListParagraph"/>
        <w:numPr>
          <w:ilvl w:val="1"/>
          <w:numId w:val="17"/>
        </w:numPr>
      </w:pPr>
      <w:r>
        <w:t>Retreat/seminar type setting over a weekend at retreat center</w:t>
      </w:r>
    </w:p>
    <w:p w14:paraId="4D335620" w14:textId="77777777" w:rsidR="00363EBD" w:rsidRDefault="00363EBD" w:rsidP="00363EBD">
      <w:pPr>
        <w:pStyle w:val="ListParagraph"/>
        <w:numPr>
          <w:ilvl w:val="1"/>
          <w:numId w:val="17"/>
        </w:numPr>
      </w:pPr>
      <w:r>
        <w:t>Single day intensive on all element of God centered servant-leadership</w:t>
      </w:r>
    </w:p>
    <w:p w14:paraId="457BDDD8" w14:textId="77777777" w:rsidR="00363EBD" w:rsidRDefault="00363EBD" w:rsidP="00363EBD">
      <w:pPr>
        <w:pStyle w:val="ListParagraph"/>
        <w:numPr>
          <w:ilvl w:val="1"/>
          <w:numId w:val="17"/>
        </w:numPr>
      </w:pPr>
      <w:r>
        <w:t>Single class overview of God centered servant-leadership, overview</w:t>
      </w:r>
    </w:p>
    <w:p w14:paraId="3BFA879A" w14:textId="77777777" w:rsidR="00363EBD" w:rsidRDefault="00363EBD" w:rsidP="00363EBD">
      <w:pPr>
        <w:pStyle w:val="ListParagraph"/>
        <w:numPr>
          <w:ilvl w:val="0"/>
          <w:numId w:val="17"/>
        </w:numPr>
      </w:pPr>
      <w:r>
        <w:t>Pedagogical considerations</w:t>
      </w:r>
    </w:p>
    <w:p w14:paraId="1530FA83" w14:textId="77777777" w:rsidR="00363EBD" w:rsidRDefault="00363EBD" w:rsidP="00363EBD">
      <w:pPr>
        <w:pStyle w:val="ListParagraph"/>
        <w:numPr>
          <w:ilvl w:val="1"/>
          <w:numId w:val="17"/>
        </w:numPr>
      </w:pPr>
      <w:r>
        <w:t>Learner dependent on instructor vs. learner responsible for learning</w:t>
      </w:r>
    </w:p>
    <w:p w14:paraId="130725B8" w14:textId="77777777" w:rsidR="00363EBD" w:rsidRDefault="00363EBD" w:rsidP="00363EBD">
      <w:pPr>
        <w:pStyle w:val="ListParagraph"/>
        <w:numPr>
          <w:ilvl w:val="1"/>
          <w:numId w:val="17"/>
        </w:numPr>
      </w:pPr>
      <w:r>
        <w:t>Didactic vs. large experiential component- problem solving, discussion, exercise</w:t>
      </w:r>
    </w:p>
    <w:p w14:paraId="143ECB2E" w14:textId="77777777" w:rsidR="00363EBD" w:rsidRDefault="00363EBD" w:rsidP="00363EBD">
      <w:pPr>
        <w:pStyle w:val="ListParagraph"/>
        <w:numPr>
          <w:ilvl w:val="1"/>
          <w:numId w:val="17"/>
        </w:numPr>
      </w:pPr>
      <w:r>
        <w:t>Standardized lecture vs. application based</w:t>
      </w:r>
    </w:p>
    <w:p w14:paraId="48055430" w14:textId="77777777" w:rsidR="00363EBD" w:rsidRDefault="00363EBD" w:rsidP="00363EBD">
      <w:pPr>
        <w:pStyle w:val="ListParagraph"/>
        <w:numPr>
          <w:ilvl w:val="1"/>
          <w:numId w:val="17"/>
        </w:numPr>
      </w:pPr>
      <w:r>
        <w:t xml:space="preserve">Acquiring knowledge vs. learning to adapt behavior  </w:t>
      </w:r>
    </w:p>
    <w:p w14:paraId="0F7BA349" w14:textId="77777777" w:rsidR="00363EBD" w:rsidRDefault="00363EBD" w:rsidP="00363EBD">
      <w:pPr>
        <w:pStyle w:val="ListParagraph"/>
        <w:numPr>
          <w:ilvl w:val="1"/>
          <w:numId w:val="17"/>
        </w:numPr>
      </w:pPr>
      <w:r>
        <w:t xml:space="preserve">Motivation focus – external vs. internal  </w:t>
      </w:r>
    </w:p>
    <w:p w14:paraId="1533E5F0" w14:textId="77777777" w:rsidR="00363EBD" w:rsidRDefault="00363EBD" w:rsidP="00363EBD">
      <w:pPr>
        <w:pStyle w:val="ListParagraph"/>
        <w:numPr>
          <w:ilvl w:val="0"/>
          <w:numId w:val="17"/>
        </w:numPr>
      </w:pPr>
      <w:r>
        <w:t xml:space="preserve">Learning Theory, Adults (Andragogy) </w:t>
      </w:r>
    </w:p>
    <w:p w14:paraId="0308E76E" w14:textId="77777777" w:rsidR="00363EBD" w:rsidRDefault="00363EBD" w:rsidP="00363EBD">
      <w:pPr>
        <w:pStyle w:val="ListParagraph"/>
        <w:numPr>
          <w:ilvl w:val="1"/>
          <w:numId w:val="17"/>
        </w:numPr>
      </w:pPr>
      <w:r>
        <w:t>Desire to learn, voluntary sign up</w:t>
      </w:r>
    </w:p>
    <w:p w14:paraId="07A32621" w14:textId="77777777" w:rsidR="00363EBD" w:rsidRDefault="00363EBD" w:rsidP="00363EBD">
      <w:pPr>
        <w:pStyle w:val="ListParagraph"/>
        <w:numPr>
          <w:ilvl w:val="1"/>
          <w:numId w:val="17"/>
        </w:numPr>
      </w:pPr>
      <w:r>
        <w:t xml:space="preserve">Practical approach to learning, ensure they know how this will help them. </w:t>
      </w:r>
    </w:p>
    <w:p w14:paraId="18FA7831" w14:textId="77777777" w:rsidR="00363EBD" w:rsidRDefault="00363EBD" w:rsidP="00363EBD">
      <w:pPr>
        <w:pStyle w:val="ListParagraph"/>
        <w:numPr>
          <w:ilvl w:val="1"/>
          <w:numId w:val="17"/>
        </w:numPr>
      </w:pPr>
      <w:r>
        <w:t xml:space="preserve">Interactive participation </w:t>
      </w:r>
    </w:p>
    <w:p w14:paraId="5BE19CBF" w14:textId="77777777" w:rsidR="00363EBD" w:rsidRDefault="00363EBD" w:rsidP="00363EBD">
      <w:pPr>
        <w:pStyle w:val="ListParagraph"/>
        <w:numPr>
          <w:ilvl w:val="1"/>
          <w:numId w:val="17"/>
        </w:numPr>
      </w:pPr>
      <w:r>
        <w:t xml:space="preserve">Presentation to solve problem of present leadership philosophies </w:t>
      </w:r>
    </w:p>
    <w:p w14:paraId="79473BBD" w14:textId="77777777" w:rsidR="00363EBD" w:rsidRDefault="00363EBD" w:rsidP="00363EBD">
      <w:pPr>
        <w:pStyle w:val="ListParagraph"/>
        <w:numPr>
          <w:ilvl w:val="1"/>
          <w:numId w:val="17"/>
        </w:numPr>
      </w:pPr>
      <w:r>
        <w:t xml:space="preserve">Experience affects – assets or liability </w:t>
      </w:r>
    </w:p>
    <w:p w14:paraId="3CCBBCD8" w14:textId="77777777" w:rsidR="00363EBD" w:rsidRDefault="00363EBD" w:rsidP="00363EBD">
      <w:pPr>
        <w:pStyle w:val="ListParagraph"/>
        <w:numPr>
          <w:ilvl w:val="1"/>
          <w:numId w:val="17"/>
        </w:numPr>
      </w:pPr>
      <w:r>
        <w:t xml:space="preserve">Informal presentation and setting, establishing values and need </w:t>
      </w:r>
    </w:p>
    <w:p w14:paraId="6F18759F" w14:textId="77777777" w:rsidR="00363EBD" w:rsidRDefault="00363EBD" w:rsidP="00363EBD">
      <w:pPr>
        <w:pStyle w:val="ListParagraph"/>
        <w:numPr>
          <w:ilvl w:val="1"/>
          <w:numId w:val="17"/>
        </w:numPr>
      </w:pPr>
      <w:r>
        <w:t xml:space="preserve">Equal partner process, participant choice based on their needs  </w:t>
      </w:r>
    </w:p>
    <w:p w14:paraId="186535B9" w14:textId="77777777" w:rsidR="00363EBD" w:rsidRDefault="00363EBD" w:rsidP="00363EBD">
      <w:pPr>
        <w:pStyle w:val="ListParagraph"/>
        <w:numPr>
          <w:ilvl w:val="1"/>
          <w:numId w:val="17"/>
        </w:numPr>
      </w:pPr>
      <w:r>
        <w:t xml:space="preserve">Primary learning styles embraced </w:t>
      </w:r>
    </w:p>
    <w:p w14:paraId="7DCAAF7A" w14:textId="77777777" w:rsidR="00363EBD" w:rsidRDefault="00363EBD" w:rsidP="00363EBD">
      <w:pPr>
        <w:pStyle w:val="ListParagraph"/>
        <w:numPr>
          <w:ilvl w:val="2"/>
          <w:numId w:val="17"/>
        </w:numPr>
      </w:pPr>
      <w:r>
        <w:t>Visual</w:t>
      </w:r>
    </w:p>
    <w:p w14:paraId="63BAE124" w14:textId="77777777" w:rsidR="00363EBD" w:rsidRDefault="00363EBD" w:rsidP="00363EBD">
      <w:pPr>
        <w:pStyle w:val="ListParagraph"/>
        <w:numPr>
          <w:ilvl w:val="2"/>
          <w:numId w:val="17"/>
        </w:numPr>
      </w:pPr>
      <w:r>
        <w:t xml:space="preserve">Auditory </w:t>
      </w:r>
    </w:p>
    <w:p w14:paraId="135C0BCE" w14:textId="77777777" w:rsidR="00363EBD" w:rsidRDefault="00363EBD" w:rsidP="00363EBD">
      <w:pPr>
        <w:pStyle w:val="ListParagraph"/>
        <w:numPr>
          <w:ilvl w:val="2"/>
          <w:numId w:val="17"/>
        </w:numPr>
      </w:pPr>
      <w:r>
        <w:t xml:space="preserve">Kinesthetic (as much as realistic in delivery setting)   </w:t>
      </w:r>
    </w:p>
    <w:p w14:paraId="4D3D9CA0" w14:textId="77777777" w:rsidR="00363EBD" w:rsidRDefault="00363EBD" w:rsidP="00363EBD">
      <w:pPr>
        <w:pStyle w:val="ListParagraph"/>
        <w:numPr>
          <w:ilvl w:val="0"/>
          <w:numId w:val="17"/>
        </w:numPr>
      </w:pPr>
      <w:r>
        <w:t xml:space="preserve">Timeline for Leadership Project – teaching segments </w:t>
      </w:r>
    </w:p>
    <w:p w14:paraId="4FAE8835" w14:textId="77777777" w:rsidR="00363EBD" w:rsidRDefault="00363EBD" w:rsidP="00363EBD">
      <w:pPr>
        <w:pStyle w:val="ListParagraph"/>
        <w:numPr>
          <w:ilvl w:val="1"/>
          <w:numId w:val="17"/>
        </w:numPr>
      </w:pPr>
      <w:r>
        <w:t xml:space="preserve">God centered servant-leadership </w:t>
      </w:r>
    </w:p>
    <w:p w14:paraId="75AC2A2C" w14:textId="77777777" w:rsidR="00363EBD" w:rsidRDefault="00363EBD" w:rsidP="00363EBD">
      <w:pPr>
        <w:pStyle w:val="ListParagraph"/>
        <w:numPr>
          <w:ilvl w:val="1"/>
          <w:numId w:val="17"/>
        </w:numPr>
      </w:pPr>
      <w:r>
        <w:t>Listening</w:t>
      </w:r>
    </w:p>
    <w:p w14:paraId="68DAE0C7" w14:textId="77777777" w:rsidR="00363EBD" w:rsidRDefault="00363EBD" w:rsidP="00363EBD">
      <w:pPr>
        <w:pStyle w:val="ListParagraph"/>
        <w:numPr>
          <w:ilvl w:val="1"/>
          <w:numId w:val="17"/>
        </w:numPr>
      </w:pPr>
      <w:r>
        <w:t xml:space="preserve">Acceptance and Empathy </w:t>
      </w:r>
    </w:p>
    <w:p w14:paraId="2FEE29CE" w14:textId="77777777" w:rsidR="00363EBD" w:rsidRDefault="00363EBD" w:rsidP="00363EBD">
      <w:pPr>
        <w:pStyle w:val="ListParagraph"/>
        <w:numPr>
          <w:ilvl w:val="1"/>
          <w:numId w:val="17"/>
        </w:numPr>
      </w:pPr>
      <w:r>
        <w:t>Awareness and Perception</w:t>
      </w:r>
    </w:p>
    <w:p w14:paraId="5EC692CF" w14:textId="77777777" w:rsidR="00363EBD" w:rsidRDefault="00363EBD" w:rsidP="00363EBD">
      <w:pPr>
        <w:pStyle w:val="ListParagraph"/>
        <w:numPr>
          <w:ilvl w:val="1"/>
          <w:numId w:val="17"/>
        </w:numPr>
      </w:pPr>
      <w:r>
        <w:t xml:space="preserve">Foresight and Up sight </w:t>
      </w:r>
    </w:p>
    <w:p w14:paraId="02FAFA47" w14:textId="77777777" w:rsidR="00363EBD" w:rsidRDefault="00363EBD" w:rsidP="00363EBD">
      <w:pPr>
        <w:pStyle w:val="ListParagraph"/>
        <w:numPr>
          <w:ilvl w:val="1"/>
          <w:numId w:val="17"/>
        </w:numPr>
      </w:pPr>
      <w:r>
        <w:t xml:space="preserve">Persuasion  </w:t>
      </w:r>
    </w:p>
    <w:p w14:paraId="7160188F" w14:textId="77777777" w:rsidR="00363EBD" w:rsidRDefault="00363EBD" w:rsidP="00363EBD">
      <w:pPr>
        <w:rPr>
          <w:b/>
          <w:sz w:val="28"/>
          <w:szCs w:val="28"/>
        </w:rPr>
      </w:pPr>
    </w:p>
    <w:p w14:paraId="0E9B0A95" w14:textId="77777777" w:rsidR="00363EBD" w:rsidRDefault="00363EBD" w:rsidP="00363EBD">
      <w:pPr>
        <w:rPr>
          <w:b/>
          <w:sz w:val="28"/>
          <w:szCs w:val="28"/>
        </w:rPr>
      </w:pPr>
    </w:p>
    <w:p w14:paraId="6CF1BE6F" w14:textId="77777777" w:rsidR="00363EBD" w:rsidRDefault="00363EBD" w:rsidP="00363EBD">
      <w:pPr>
        <w:rPr>
          <w:b/>
          <w:sz w:val="28"/>
          <w:szCs w:val="28"/>
        </w:rPr>
      </w:pPr>
    </w:p>
    <w:p w14:paraId="11238D08" w14:textId="77777777" w:rsidR="00363EBD" w:rsidRDefault="00363EBD" w:rsidP="00363EBD">
      <w:pPr>
        <w:rPr>
          <w:b/>
          <w:sz w:val="28"/>
          <w:szCs w:val="28"/>
        </w:rPr>
      </w:pPr>
    </w:p>
    <w:p w14:paraId="1BE6242E" w14:textId="77777777" w:rsidR="00363EBD" w:rsidRDefault="00363EBD" w:rsidP="00363EBD">
      <w:pPr>
        <w:rPr>
          <w:b/>
          <w:sz w:val="28"/>
          <w:szCs w:val="28"/>
        </w:rPr>
      </w:pPr>
    </w:p>
    <w:p w14:paraId="6706BBFF" w14:textId="77777777" w:rsidR="00363EBD" w:rsidRDefault="00363EBD" w:rsidP="00363EBD">
      <w:pPr>
        <w:rPr>
          <w:b/>
          <w:sz w:val="28"/>
          <w:szCs w:val="28"/>
        </w:rPr>
      </w:pPr>
    </w:p>
    <w:p w14:paraId="086703D3" w14:textId="77777777" w:rsidR="00363EBD" w:rsidRDefault="00363EBD" w:rsidP="00363EBD">
      <w:pPr>
        <w:rPr>
          <w:b/>
          <w:sz w:val="28"/>
          <w:szCs w:val="28"/>
        </w:rPr>
      </w:pPr>
    </w:p>
    <w:p w14:paraId="730A757D" w14:textId="77777777" w:rsidR="00363EBD" w:rsidRDefault="00363EBD" w:rsidP="00363EBD">
      <w:pPr>
        <w:rPr>
          <w:b/>
          <w:sz w:val="28"/>
          <w:szCs w:val="28"/>
          <w:u w:val="single"/>
        </w:rPr>
      </w:pPr>
      <w:r w:rsidRPr="00EA155A">
        <w:rPr>
          <w:b/>
          <w:sz w:val="28"/>
          <w:szCs w:val="28"/>
          <w:u w:val="single"/>
        </w:rPr>
        <w:t xml:space="preserve">Design </w:t>
      </w:r>
    </w:p>
    <w:p w14:paraId="734A3352" w14:textId="77777777" w:rsidR="00363EBD" w:rsidRPr="00EA155A" w:rsidRDefault="00363EBD" w:rsidP="00363EBD">
      <w:pPr>
        <w:rPr>
          <w:b/>
          <w:sz w:val="28"/>
          <w:szCs w:val="28"/>
          <w:u w:val="single"/>
        </w:rPr>
      </w:pPr>
    </w:p>
    <w:p w14:paraId="009FB4D3" w14:textId="77777777" w:rsidR="00363EBD" w:rsidRPr="00403CA8" w:rsidRDefault="00363EBD" w:rsidP="00363EBD">
      <w:pPr>
        <w:rPr>
          <w:b/>
          <w:sz w:val="28"/>
          <w:szCs w:val="28"/>
        </w:rPr>
      </w:pPr>
    </w:p>
    <w:p w14:paraId="09E8A2A6" w14:textId="77777777" w:rsidR="00363EBD" w:rsidRDefault="00363EBD" w:rsidP="00363EBD">
      <w:pPr>
        <w:pStyle w:val="ListParagraph"/>
        <w:numPr>
          <w:ilvl w:val="0"/>
          <w:numId w:val="18"/>
        </w:numPr>
      </w:pPr>
      <w:r>
        <w:t xml:space="preserve">Each class formatted ideally with Power Point presentation </w:t>
      </w:r>
    </w:p>
    <w:p w14:paraId="3CB48349" w14:textId="77777777" w:rsidR="00363EBD" w:rsidRDefault="00363EBD" w:rsidP="00363EBD">
      <w:pPr>
        <w:pStyle w:val="ListParagraph"/>
        <w:numPr>
          <w:ilvl w:val="1"/>
          <w:numId w:val="18"/>
        </w:numPr>
      </w:pPr>
      <w:r>
        <w:t>Imbedded video clips, slides, cartoons</w:t>
      </w:r>
    </w:p>
    <w:p w14:paraId="741D69B6" w14:textId="77777777" w:rsidR="00363EBD" w:rsidRDefault="00363EBD" w:rsidP="00363EBD">
      <w:pPr>
        <w:pStyle w:val="ListParagraph"/>
        <w:numPr>
          <w:ilvl w:val="1"/>
          <w:numId w:val="18"/>
        </w:numPr>
      </w:pPr>
      <w:r>
        <w:t xml:space="preserve">Short exercise, role play, or participant interaction  </w:t>
      </w:r>
    </w:p>
    <w:p w14:paraId="276D59B7" w14:textId="77777777" w:rsidR="00363EBD" w:rsidRDefault="00363EBD" w:rsidP="00363EBD">
      <w:pPr>
        <w:pStyle w:val="ListParagraph"/>
        <w:numPr>
          <w:ilvl w:val="0"/>
          <w:numId w:val="18"/>
        </w:numPr>
      </w:pPr>
      <w:r>
        <w:t xml:space="preserve">Objectives </w:t>
      </w:r>
    </w:p>
    <w:p w14:paraId="291778DB" w14:textId="3ED2B31F" w:rsidR="00363EBD" w:rsidRDefault="00363EBD" w:rsidP="00363EBD">
      <w:pPr>
        <w:pStyle w:val="ListParagraph"/>
        <w:numPr>
          <w:ilvl w:val="1"/>
          <w:numId w:val="18"/>
        </w:numPr>
      </w:pPr>
      <w:r>
        <w:t>Objectives for teachings on God centered servant-leadership, Listening, Acceptance and Empathy, Awareness an</w:t>
      </w:r>
      <w:r w:rsidR="00B34170">
        <w:t>d Perception, Foresight and Up S</w:t>
      </w:r>
      <w:r>
        <w:t>ight, and Persuasion</w:t>
      </w:r>
    </w:p>
    <w:p w14:paraId="048425F4" w14:textId="77777777" w:rsidR="00363EBD" w:rsidRDefault="00363EBD" w:rsidP="00363EBD">
      <w:pPr>
        <w:pStyle w:val="ListParagraph"/>
        <w:numPr>
          <w:ilvl w:val="2"/>
          <w:numId w:val="18"/>
        </w:numPr>
      </w:pPr>
      <w:r w:rsidRPr="00F65864">
        <w:rPr>
          <w:b/>
        </w:rPr>
        <w:t>Describe</w:t>
      </w:r>
      <w:r>
        <w:t xml:space="preserve"> and </w:t>
      </w:r>
      <w:r w:rsidRPr="00F65864">
        <w:rPr>
          <w:b/>
        </w:rPr>
        <w:t xml:space="preserve">define </w:t>
      </w:r>
      <w:r>
        <w:t>God centered servant-leadership and subsequent structural elements of the philosophy</w:t>
      </w:r>
    </w:p>
    <w:p w14:paraId="5CB0C48D" w14:textId="77777777" w:rsidR="00363EBD" w:rsidRDefault="00363EBD" w:rsidP="00363EBD">
      <w:pPr>
        <w:pStyle w:val="ListParagraph"/>
        <w:numPr>
          <w:ilvl w:val="2"/>
          <w:numId w:val="18"/>
        </w:numPr>
      </w:pPr>
      <w:r>
        <w:rPr>
          <w:b/>
        </w:rPr>
        <w:t xml:space="preserve">Articulate </w:t>
      </w:r>
      <w:r>
        <w:t xml:space="preserve">how a servant-leadership could coexist within any organizational structure </w:t>
      </w:r>
    </w:p>
    <w:p w14:paraId="047136EF" w14:textId="77777777" w:rsidR="00363EBD" w:rsidRDefault="00363EBD" w:rsidP="00363EBD">
      <w:pPr>
        <w:pStyle w:val="ListParagraph"/>
        <w:numPr>
          <w:ilvl w:val="2"/>
          <w:numId w:val="18"/>
        </w:numPr>
      </w:pPr>
      <w:r>
        <w:rPr>
          <w:b/>
        </w:rPr>
        <w:t xml:space="preserve">Articulate </w:t>
      </w:r>
      <w:r>
        <w:t xml:space="preserve">and </w:t>
      </w:r>
      <w:r w:rsidRPr="00135886">
        <w:rPr>
          <w:b/>
        </w:rPr>
        <w:t>differentiate</w:t>
      </w:r>
      <w:r>
        <w:t xml:space="preserve"> the difference of common understandings of leadership, servant-leadership, and God centered servant-leadership </w:t>
      </w:r>
    </w:p>
    <w:p w14:paraId="06551CE9" w14:textId="77777777" w:rsidR="00363EBD" w:rsidRDefault="00363EBD" w:rsidP="00363EBD">
      <w:pPr>
        <w:pStyle w:val="ListParagraph"/>
        <w:numPr>
          <w:ilvl w:val="2"/>
          <w:numId w:val="18"/>
        </w:numPr>
      </w:pPr>
      <w:r>
        <w:rPr>
          <w:b/>
        </w:rPr>
        <w:t xml:space="preserve">Describe </w:t>
      </w:r>
      <w:r>
        <w:t xml:space="preserve">Empathetic listening and </w:t>
      </w:r>
      <w:r w:rsidRPr="00135886">
        <w:rPr>
          <w:b/>
        </w:rPr>
        <w:t>reflect</w:t>
      </w:r>
      <w:r>
        <w:t xml:space="preserve"> upon the power of listening in communication</w:t>
      </w:r>
      <w:r>
        <w:rPr>
          <w:b/>
        </w:rPr>
        <w:t xml:space="preserve"> </w:t>
      </w:r>
      <w:r>
        <w:t xml:space="preserve"> </w:t>
      </w:r>
    </w:p>
    <w:p w14:paraId="0A42BEF6" w14:textId="0EF45F3D" w:rsidR="00363EBD" w:rsidRDefault="00363EBD" w:rsidP="00363EBD">
      <w:pPr>
        <w:pStyle w:val="ListParagraph"/>
        <w:numPr>
          <w:ilvl w:val="2"/>
          <w:numId w:val="18"/>
        </w:numPr>
      </w:pPr>
      <w:r>
        <w:rPr>
          <w:b/>
        </w:rPr>
        <w:t xml:space="preserve">Define, describe, </w:t>
      </w:r>
      <w:r>
        <w:t xml:space="preserve">and </w:t>
      </w:r>
      <w:r w:rsidRPr="00BB7BAB">
        <w:rPr>
          <w:b/>
        </w:rPr>
        <w:t xml:space="preserve">articulate </w:t>
      </w:r>
      <w:r>
        <w:t>Acceptance and Empathy, Awareness an</w:t>
      </w:r>
      <w:r w:rsidR="00337487">
        <w:t>d Perception, Foresight and Up S</w:t>
      </w:r>
      <w:r>
        <w:t>ight, and Persuasion</w:t>
      </w:r>
    </w:p>
    <w:p w14:paraId="3DA48C34" w14:textId="3FF42C95" w:rsidR="00363EBD" w:rsidRDefault="00363EBD" w:rsidP="00363EBD">
      <w:pPr>
        <w:pStyle w:val="ListParagraph"/>
        <w:numPr>
          <w:ilvl w:val="2"/>
          <w:numId w:val="18"/>
        </w:numPr>
      </w:pPr>
      <w:r w:rsidRPr="00BB7BAB">
        <w:rPr>
          <w:b/>
        </w:rPr>
        <w:t>Reflect</w:t>
      </w:r>
      <w:r>
        <w:t xml:space="preserve"> upon</w:t>
      </w:r>
      <w:r w:rsidR="00802613">
        <w:t xml:space="preserve"> each of these components, in “v” above </w:t>
      </w:r>
      <w:r>
        <w:t>, and their role and value to the servant-leader</w:t>
      </w:r>
    </w:p>
    <w:p w14:paraId="6CA38081" w14:textId="77777777" w:rsidR="00363EBD" w:rsidRDefault="00363EBD" w:rsidP="00363EBD">
      <w:pPr>
        <w:pStyle w:val="ListParagraph"/>
        <w:numPr>
          <w:ilvl w:val="2"/>
          <w:numId w:val="18"/>
        </w:numPr>
      </w:pPr>
      <w:r w:rsidRPr="007F3984">
        <w:rPr>
          <w:b/>
        </w:rPr>
        <w:t>Define</w:t>
      </w:r>
      <w:r>
        <w:t xml:space="preserve"> specific engagement practices for implementation of the God centered servant-leadership philosophy and the commensurate elements within the participants own sphere of influence. </w:t>
      </w:r>
    </w:p>
    <w:p w14:paraId="5785B7FE" w14:textId="5503A824" w:rsidR="00363EBD" w:rsidRDefault="00F03BBB" w:rsidP="00363EBD">
      <w:pPr>
        <w:pStyle w:val="ListParagraph"/>
        <w:numPr>
          <w:ilvl w:val="2"/>
          <w:numId w:val="18"/>
        </w:numPr>
      </w:pPr>
      <w:r>
        <w:rPr>
          <w:b/>
        </w:rPr>
        <w:t xml:space="preserve">Articulate </w:t>
      </w:r>
      <w:r w:rsidR="00363EBD">
        <w:rPr>
          <w:b/>
        </w:rPr>
        <w:t>Understand</w:t>
      </w:r>
      <w:r>
        <w:rPr>
          <w:b/>
        </w:rPr>
        <w:t xml:space="preserve">ing </w:t>
      </w:r>
      <w:r>
        <w:t>of</w:t>
      </w:r>
      <w:bookmarkStart w:id="0" w:name="_GoBack"/>
      <w:bookmarkEnd w:id="0"/>
      <w:r w:rsidR="00363EBD">
        <w:t xml:space="preserve"> the interpersonal nature and relational aspect of servant-leadership, its purpose, and the value of the commensurate elements.  </w:t>
      </w:r>
    </w:p>
    <w:p w14:paraId="3FF0711A" w14:textId="77777777" w:rsidR="00363EBD" w:rsidRDefault="00363EBD" w:rsidP="00363EBD"/>
    <w:p w14:paraId="062FC685" w14:textId="77777777" w:rsidR="00363EBD" w:rsidRDefault="00363EBD" w:rsidP="00363EBD">
      <w:r>
        <w:t xml:space="preserve"> </w:t>
      </w:r>
    </w:p>
    <w:p w14:paraId="71DF8826" w14:textId="77777777" w:rsidR="00363EBD" w:rsidRDefault="00363EBD" w:rsidP="00363EBD">
      <w:pPr>
        <w:rPr>
          <w:b/>
          <w:sz w:val="28"/>
          <w:szCs w:val="28"/>
          <w:u w:val="single"/>
        </w:rPr>
      </w:pPr>
      <w:r w:rsidRPr="00EA155A">
        <w:rPr>
          <w:b/>
          <w:sz w:val="28"/>
          <w:szCs w:val="28"/>
          <w:u w:val="single"/>
        </w:rPr>
        <w:t xml:space="preserve">Development </w:t>
      </w:r>
    </w:p>
    <w:p w14:paraId="2776FD9C" w14:textId="77777777" w:rsidR="00363EBD" w:rsidRPr="00EA155A" w:rsidRDefault="00363EBD" w:rsidP="00363EBD">
      <w:pPr>
        <w:rPr>
          <w:b/>
          <w:sz w:val="28"/>
          <w:szCs w:val="28"/>
          <w:u w:val="single"/>
        </w:rPr>
      </w:pPr>
    </w:p>
    <w:p w14:paraId="1AEC216A" w14:textId="77777777" w:rsidR="00363EBD" w:rsidRDefault="00363EBD" w:rsidP="00363EBD">
      <w:pPr>
        <w:rPr>
          <w:b/>
          <w:sz w:val="28"/>
          <w:szCs w:val="28"/>
        </w:rPr>
      </w:pPr>
    </w:p>
    <w:p w14:paraId="6FCAADE1" w14:textId="77777777" w:rsidR="00363EBD" w:rsidRDefault="00363EBD" w:rsidP="00363EBD">
      <w:pPr>
        <w:pStyle w:val="ListParagraph"/>
        <w:numPr>
          <w:ilvl w:val="0"/>
          <w:numId w:val="20"/>
        </w:numPr>
      </w:pPr>
      <w:r>
        <w:t>Content</w:t>
      </w:r>
    </w:p>
    <w:p w14:paraId="4D7D90CA" w14:textId="77777777" w:rsidR="00363EBD" w:rsidRDefault="00363EBD" w:rsidP="00363EBD">
      <w:pPr>
        <w:pStyle w:val="ListParagraph"/>
        <w:numPr>
          <w:ilvl w:val="1"/>
          <w:numId w:val="20"/>
        </w:numPr>
      </w:pPr>
      <w:r>
        <w:t>God centered Servant-leadership</w:t>
      </w:r>
    </w:p>
    <w:p w14:paraId="65287F8E" w14:textId="77777777" w:rsidR="00363EBD" w:rsidRDefault="00363EBD" w:rsidP="00363EBD">
      <w:pPr>
        <w:pStyle w:val="ListParagraph"/>
        <w:numPr>
          <w:ilvl w:val="1"/>
          <w:numId w:val="20"/>
        </w:numPr>
      </w:pPr>
      <w:r>
        <w:t>Listening</w:t>
      </w:r>
    </w:p>
    <w:p w14:paraId="5DB2532F" w14:textId="77777777" w:rsidR="00363EBD" w:rsidRDefault="00363EBD" w:rsidP="00363EBD">
      <w:pPr>
        <w:pStyle w:val="ListParagraph"/>
        <w:numPr>
          <w:ilvl w:val="1"/>
          <w:numId w:val="20"/>
        </w:numPr>
      </w:pPr>
      <w:r>
        <w:t xml:space="preserve">Acceptance and Empathy </w:t>
      </w:r>
    </w:p>
    <w:p w14:paraId="1D2E21CB" w14:textId="77777777" w:rsidR="00363EBD" w:rsidRDefault="00363EBD" w:rsidP="00363EBD">
      <w:pPr>
        <w:pStyle w:val="ListParagraph"/>
        <w:numPr>
          <w:ilvl w:val="1"/>
          <w:numId w:val="20"/>
        </w:numPr>
      </w:pPr>
      <w:r>
        <w:t>Awareness and Perception</w:t>
      </w:r>
    </w:p>
    <w:p w14:paraId="0DD33BEB" w14:textId="77777777" w:rsidR="00363EBD" w:rsidRDefault="00363EBD" w:rsidP="00363EBD">
      <w:pPr>
        <w:pStyle w:val="ListParagraph"/>
        <w:numPr>
          <w:ilvl w:val="1"/>
          <w:numId w:val="20"/>
        </w:numPr>
      </w:pPr>
      <w:r>
        <w:t xml:space="preserve">Foresight and Up sight </w:t>
      </w:r>
    </w:p>
    <w:p w14:paraId="7BAE71AC" w14:textId="77777777" w:rsidR="00363EBD" w:rsidRDefault="00363EBD" w:rsidP="00363EBD">
      <w:pPr>
        <w:pStyle w:val="ListParagraph"/>
        <w:numPr>
          <w:ilvl w:val="1"/>
          <w:numId w:val="20"/>
        </w:numPr>
      </w:pPr>
      <w:r>
        <w:t xml:space="preserve">Persuasion  </w:t>
      </w:r>
    </w:p>
    <w:p w14:paraId="6E4BC260" w14:textId="77777777" w:rsidR="00363EBD" w:rsidRDefault="00363EBD" w:rsidP="00363EBD">
      <w:pPr>
        <w:pStyle w:val="ListParagraph"/>
        <w:numPr>
          <w:ilvl w:val="0"/>
          <w:numId w:val="20"/>
        </w:numPr>
      </w:pPr>
      <w:r>
        <w:t>Delivery preparation</w:t>
      </w:r>
    </w:p>
    <w:p w14:paraId="6B6CD67B" w14:textId="77777777" w:rsidR="00363EBD" w:rsidRDefault="00363EBD" w:rsidP="00363EBD">
      <w:pPr>
        <w:pStyle w:val="ListParagraph"/>
        <w:numPr>
          <w:ilvl w:val="1"/>
          <w:numId w:val="20"/>
        </w:numPr>
      </w:pPr>
      <w:r>
        <w:t xml:space="preserve">Organize, collect, develop, and prioritize didactic segments of lectures </w:t>
      </w:r>
    </w:p>
    <w:p w14:paraId="496D2565" w14:textId="77777777" w:rsidR="00363EBD" w:rsidRDefault="00363EBD" w:rsidP="00363EBD">
      <w:pPr>
        <w:pStyle w:val="ListParagraph"/>
        <w:numPr>
          <w:ilvl w:val="1"/>
          <w:numId w:val="20"/>
        </w:numPr>
      </w:pPr>
      <w:r>
        <w:t>Collect film clips, slides, pictures, cartoons, newspaper, magazine, blog articles</w:t>
      </w:r>
    </w:p>
    <w:p w14:paraId="7B405F24" w14:textId="77777777" w:rsidR="00363EBD" w:rsidRDefault="00363EBD" w:rsidP="00363EBD">
      <w:pPr>
        <w:pStyle w:val="ListParagraph"/>
        <w:numPr>
          <w:ilvl w:val="1"/>
          <w:numId w:val="20"/>
        </w:numPr>
      </w:pPr>
      <w:r>
        <w:lastRenderedPageBreak/>
        <w:t>Collate material</w:t>
      </w:r>
    </w:p>
    <w:p w14:paraId="6F8EE4E8" w14:textId="77777777" w:rsidR="00363EBD" w:rsidRDefault="00363EBD" w:rsidP="00363EBD">
      <w:pPr>
        <w:pStyle w:val="ListParagraph"/>
        <w:numPr>
          <w:ilvl w:val="1"/>
          <w:numId w:val="20"/>
        </w:numPr>
      </w:pPr>
      <w:r>
        <w:t xml:space="preserve">Finalize lectures  </w:t>
      </w:r>
    </w:p>
    <w:p w14:paraId="57F089CC" w14:textId="77777777" w:rsidR="00363EBD" w:rsidRDefault="00363EBD" w:rsidP="00363EBD">
      <w:pPr>
        <w:pStyle w:val="ListParagraph"/>
        <w:numPr>
          <w:ilvl w:val="0"/>
          <w:numId w:val="20"/>
        </w:numPr>
      </w:pPr>
      <w:r>
        <w:t xml:space="preserve">Delivery Format </w:t>
      </w:r>
    </w:p>
    <w:p w14:paraId="41E33824" w14:textId="77777777" w:rsidR="00363EBD" w:rsidRDefault="00363EBD" w:rsidP="00363EBD">
      <w:pPr>
        <w:pStyle w:val="ListParagraph"/>
        <w:numPr>
          <w:ilvl w:val="1"/>
          <w:numId w:val="20"/>
        </w:numPr>
      </w:pPr>
      <w:r>
        <w:t>Straight lecture without audio visual aids</w:t>
      </w:r>
    </w:p>
    <w:p w14:paraId="44ED9F89" w14:textId="77777777" w:rsidR="00363EBD" w:rsidRDefault="00363EBD" w:rsidP="00363EBD">
      <w:pPr>
        <w:pStyle w:val="ListParagraph"/>
        <w:numPr>
          <w:ilvl w:val="1"/>
          <w:numId w:val="20"/>
        </w:numPr>
      </w:pPr>
      <w:r>
        <w:t xml:space="preserve">PowerPoint delivery </w:t>
      </w:r>
    </w:p>
    <w:p w14:paraId="6B0E182B" w14:textId="77777777" w:rsidR="00363EBD" w:rsidRPr="003A3079" w:rsidRDefault="00363EBD" w:rsidP="00363EBD">
      <w:pPr>
        <w:pStyle w:val="ListParagraph"/>
        <w:numPr>
          <w:ilvl w:val="1"/>
          <w:numId w:val="20"/>
        </w:numPr>
      </w:pPr>
      <w:r>
        <w:t xml:space="preserve">Hybrid    </w:t>
      </w:r>
    </w:p>
    <w:p w14:paraId="16C21BD1" w14:textId="77777777" w:rsidR="00363EBD" w:rsidRDefault="00363EBD" w:rsidP="00363EBD">
      <w:r>
        <w:t xml:space="preserve"> </w:t>
      </w:r>
    </w:p>
    <w:p w14:paraId="2FB1CD82" w14:textId="77777777" w:rsidR="00363EBD" w:rsidRDefault="00363EBD" w:rsidP="00363EBD">
      <w:pPr>
        <w:rPr>
          <w:b/>
          <w:sz w:val="28"/>
          <w:szCs w:val="28"/>
        </w:rPr>
      </w:pPr>
    </w:p>
    <w:p w14:paraId="5325D0FD" w14:textId="77777777" w:rsidR="00363EBD" w:rsidRDefault="00363EBD" w:rsidP="00363EBD">
      <w:pPr>
        <w:rPr>
          <w:b/>
          <w:sz w:val="28"/>
          <w:szCs w:val="28"/>
          <w:u w:val="single"/>
        </w:rPr>
      </w:pPr>
      <w:r w:rsidRPr="00EA155A">
        <w:rPr>
          <w:b/>
          <w:sz w:val="28"/>
          <w:szCs w:val="28"/>
          <w:u w:val="single"/>
        </w:rPr>
        <w:t xml:space="preserve">Implementation </w:t>
      </w:r>
    </w:p>
    <w:p w14:paraId="6CCF4ECD" w14:textId="77777777" w:rsidR="00363EBD" w:rsidRPr="00EA155A" w:rsidRDefault="00363EBD" w:rsidP="00363EBD">
      <w:pPr>
        <w:rPr>
          <w:b/>
          <w:sz w:val="28"/>
          <w:szCs w:val="28"/>
          <w:u w:val="single"/>
        </w:rPr>
      </w:pPr>
    </w:p>
    <w:p w14:paraId="680F06F5" w14:textId="77777777" w:rsidR="00363EBD" w:rsidRDefault="00363EBD" w:rsidP="00363EBD">
      <w:pPr>
        <w:rPr>
          <w:sz w:val="28"/>
          <w:szCs w:val="28"/>
        </w:rPr>
      </w:pPr>
    </w:p>
    <w:p w14:paraId="238AC1D8" w14:textId="77777777" w:rsidR="00363EBD" w:rsidRPr="003A3079" w:rsidRDefault="00363EBD" w:rsidP="00363EBD">
      <w:pPr>
        <w:pStyle w:val="ListParagraph"/>
        <w:numPr>
          <w:ilvl w:val="0"/>
          <w:numId w:val="21"/>
        </w:numPr>
        <w:rPr>
          <w:sz w:val="28"/>
          <w:szCs w:val="28"/>
        </w:rPr>
      </w:pPr>
      <w:r>
        <w:t>Sole instructor based, no training required for other instructors</w:t>
      </w:r>
    </w:p>
    <w:p w14:paraId="1D3B30F8" w14:textId="77777777" w:rsidR="00363EBD" w:rsidRPr="003A3079" w:rsidRDefault="00363EBD" w:rsidP="00363EBD">
      <w:pPr>
        <w:pStyle w:val="ListParagraph"/>
        <w:numPr>
          <w:ilvl w:val="0"/>
          <w:numId w:val="21"/>
        </w:numPr>
        <w:rPr>
          <w:sz w:val="28"/>
          <w:szCs w:val="28"/>
        </w:rPr>
      </w:pPr>
      <w:r>
        <w:t xml:space="preserve">Curriculum developed </w:t>
      </w:r>
    </w:p>
    <w:p w14:paraId="02D26819" w14:textId="77777777" w:rsidR="00363EBD" w:rsidRPr="003A3079" w:rsidRDefault="00363EBD" w:rsidP="00363EBD">
      <w:pPr>
        <w:pStyle w:val="ListParagraph"/>
        <w:numPr>
          <w:ilvl w:val="0"/>
          <w:numId w:val="21"/>
        </w:numPr>
        <w:rPr>
          <w:sz w:val="28"/>
          <w:szCs w:val="28"/>
        </w:rPr>
      </w:pPr>
      <w:r>
        <w:t xml:space="preserve">Learning outcomes established </w:t>
      </w:r>
    </w:p>
    <w:p w14:paraId="5CF03DEE" w14:textId="77777777" w:rsidR="00363EBD" w:rsidRPr="003A3079" w:rsidRDefault="00363EBD" w:rsidP="00363EBD">
      <w:pPr>
        <w:pStyle w:val="ListParagraph"/>
        <w:numPr>
          <w:ilvl w:val="0"/>
          <w:numId w:val="21"/>
        </w:numPr>
        <w:rPr>
          <w:sz w:val="28"/>
          <w:szCs w:val="28"/>
        </w:rPr>
      </w:pPr>
      <w:r>
        <w:t xml:space="preserve">Method of delivery fixed </w:t>
      </w:r>
    </w:p>
    <w:p w14:paraId="0784ABCF" w14:textId="77777777" w:rsidR="00363EBD" w:rsidRPr="003A3079" w:rsidRDefault="00363EBD" w:rsidP="00363EBD">
      <w:pPr>
        <w:pStyle w:val="ListParagraph"/>
        <w:numPr>
          <w:ilvl w:val="0"/>
          <w:numId w:val="21"/>
        </w:numPr>
        <w:rPr>
          <w:sz w:val="28"/>
          <w:szCs w:val="28"/>
        </w:rPr>
      </w:pPr>
      <w:r>
        <w:t>No testing procedures</w:t>
      </w:r>
    </w:p>
    <w:p w14:paraId="07BFCE3D" w14:textId="77777777" w:rsidR="00363EBD" w:rsidRPr="003A3079" w:rsidRDefault="00363EBD" w:rsidP="00363EBD">
      <w:pPr>
        <w:pStyle w:val="ListParagraph"/>
        <w:numPr>
          <w:ilvl w:val="0"/>
          <w:numId w:val="21"/>
        </w:numPr>
        <w:rPr>
          <w:sz w:val="28"/>
          <w:szCs w:val="28"/>
        </w:rPr>
      </w:pPr>
      <w:r>
        <w:t xml:space="preserve">No software or hardware tools required for participants   </w:t>
      </w:r>
    </w:p>
    <w:p w14:paraId="6457A9D0" w14:textId="77777777" w:rsidR="00363EBD" w:rsidRDefault="00363EBD" w:rsidP="00363EBD"/>
    <w:p w14:paraId="121A7E7C" w14:textId="77777777" w:rsidR="00363EBD" w:rsidRDefault="00363EBD" w:rsidP="00363EBD"/>
    <w:p w14:paraId="1D73206F" w14:textId="77777777" w:rsidR="00363EBD" w:rsidRDefault="00363EBD" w:rsidP="00363EBD"/>
    <w:p w14:paraId="64AFFD71" w14:textId="77777777" w:rsidR="00363EBD" w:rsidRDefault="00363EBD" w:rsidP="00363EBD"/>
    <w:p w14:paraId="4E9ABDF4" w14:textId="77777777" w:rsidR="00363EBD" w:rsidRDefault="00363EBD" w:rsidP="00363EBD"/>
    <w:p w14:paraId="217614AE" w14:textId="77777777" w:rsidR="00363EBD" w:rsidRDefault="00363EBD" w:rsidP="00363EBD"/>
    <w:p w14:paraId="4A042549" w14:textId="77777777" w:rsidR="00363EBD" w:rsidRDefault="00363EBD" w:rsidP="00363EBD"/>
    <w:p w14:paraId="1C1745B4" w14:textId="77777777" w:rsidR="00363EBD" w:rsidRPr="003A3079" w:rsidRDefault="00363EBD" w:rsidP="00363EBD">
      <w:pPr>
        <w:rPr>
          <w:sz w:val="28"/>
          <w:szCs w:val="28"/>
        </w:rPr>
      </w:pPr>
      <w:r>
        <w:t xml:space="preserve">   </w:t>
      </w:r>
    </w:p>
    <w:p w14:paraId="43D9B83F" w14:textId="77777777" w:rsidR="00363EBD" w:rsidRDefault="00363EBD" w:rsidP="00363EBD">
      <w:pPr>
        <w:rPr>
          <w:b/>
          <w:sz w:val="28"/>
          <w:szCs w:val="28"/>
          <w:u w:val="single"/>
        </w:rPr>
      </w:pPr>
      <w:r w:rsidRPr="00EA155A">
        <w:rPr>
          <w:b/>
          <w:sz w:val="28"/>
          <w:szCs w:val="28"/>
          <w:u w:val="single"/>
        </w:rPr>
        <w:t>Summative Evaluation</w:t>
      </w:r>
    </w:p>
    <w:p w14:paraId="127E2906" w14:textId="77777777" w:rsidR="00363EBD" w:rsidRPr="00EA155A" w:rsidRDefault="00363EBD" w:rsidP="00363EBD">
      <w:pPr>
        <w:rPr>
          <w:b/>
          <w:sz w:val="28"/>
          <w:szCs w:val="28"/>
          <w:u w:val="single"/>
        </w:rPr>
      </w:pPr>
    </w:p>
    <w:p w14:paraId="0CF88062" w14:textId="77777777" w:rsidR="00363EBD" w:rsidRDefault="00363EBD" w:rsidP="00363EBD"/>
    <w:p w14:paraId="3461E1BB" w14:textId="77777777" w:rsidR="00363EBD" w:rsidRDefault="00363EBD" w:rsidP="00363EBD">
      <w:pPr>
        <w:pStyle w:val="ListParagraph"/>
        <w:numPr>
          <w:ilvl w:val="0"/>
          <w:numId w:val="22"/>
        </w:numPr>
      </w:pPr>
      <w:r w:rsidRPr="00D67C5E">
        <w:t>What do</w:t>
      </w:r>
      <w:r>
        <w:t xml:space="preserve"> you like best about this instruction</w:t>
      </w:r>
      <w:r w:rsidRPr="00D67C5E">
        <w:t xml:space="preserve">? </w:t>
      </w:r>
    </w:p>
    <w:p w14:paraId="2A1D8A44" w14:textId="77777777" w:rsidR="00363EBD" w:rsidRDefault="00363EBD" w:rsidP="00363EBD">
      <w:pPr>
        <w:pStyle w:val="ListParagraph"/>
        <w:ind w:left="1080"/>
      </w:pPr>
    </w:p>
    <w:p w14:paraId="4A4E298B" w14:textId="77777777" w:rsidR="00363EBD" w:rsidRDefault="00363EBD" w:rsidP="00363EBD">
      <w:pPr>
        <w:pStyle w:val="ListParagraph"/>
        <w:numPr>
          <w:ilvl w:val="0"/>
          <w:numId w:val="22"/>
        </w:numPr>
      </w:pPr>
      <w:r w:rsidRPr="00D67C5E">
        <w:t>What would you</w:t>
      </w:r>
      <w:r>
        <w:t xml:space="preserve"> like to change about the teaching</w:t>
      </w:r>
      <w:r w:rsidRPr="00D67C5E">
        <w:t>?</w:t>
      </w:r>
    </w:p>
    <w:p w14:paraId="339CA758" w14:textId="77777777" w:rsidR="00363EBD" w:rsidRDefault="00363EBD" w:rsidP="00363EBD">
      <w:pPr>
        <w:pStyle w:val="ListParagraph"/>
        <w:ind w:left="1080"/>
      </w:pPr>
    </w:p>
    <w:p w14:paraId="1BCC9963" w14:textId="77777777" w:rsidR="00363EBD" w:rsidRDefault="00363EBD" w:rsidP="00363EBD">
      <w:pPr>
        <w:pStyle w:val="ListParagraph"/>
        <w:numPr>
          <w:ilvl w:val="0"/>
          <w:numId w:val="22"/>
        </w:numPr>
      </w:pPr>
      <w:r w:rsidRPr="00D67C5E">
        <w:t>What are the instructor's strengths?</w:t>
      </w:r>
    </w:p>
    <w:p w14:paraId="13252A35" w14:textId="77777777" w:rsidR="00363EBD" w:rsidRDefault="00363EBD" w:rsidP="00363EBD">
      <w:pPr>
        <w:pStyle w:val="ListParagraph"/>
        <w:ind w:left="1080"/>
      </w:pPr>
    </w:p>
    <w:p w14:paraId="13D0F26C" w14:textId="77777777" w:rsidR="00363EBD" w:rsidRDefault="00363EBD" w:rsidP="00363EBD">
      <w:pPr>
        <w:pStyle w:val="ListParagraph"/>
        <w:numPr>
          <w:ilvl w:val="0"/>
          <w:numId w:val="22"/>
        </w:numPr>
      </w:pPr>
      <w:r w:rsidRPr="00D67C5E">
        <w:t xml:space="preserve">What suggestions do you have to improve the instructor's teaching? </w:t>
      </w:r>
    </w:p>
    <w:p w14:paraId="51F0D16E" w14:textId="77777777" w:rsidR="00363EBD" w:rsidRDefault="00363EBD" w:rsidP="00363EBD"/>
    <w:p w14:paraId="1E9F4BA5" w14:textId="77777777" w:rsidR="00363EBD" w:rsidRDefault="00363EBD" w:rsidP="00363EBD"/>
    <w:p w14:paraId="6025B4E2" w14:textId="77777777" w:rsidR="00363EBD" w:rsidRDefault="00363EBD" w:rsidP="00363EBD"/>
    <w:p w14:paraId="219927EE" w14:textId="77777777" w:rsidR="00363EBD" w:rsidRDefault="00363EBD" w:rsidP="00363EBD"/>
    <w:p w14:paraId="0B9DA989" w14:textId="77777777" w:rsidR="00363EBD" w:rsidRDefault="00363EBD" w:rsidP="00363EBD"/>
    <w:p w14:paraId="3A7D989A" w14:textId="77777777" w:rsidR="00363EBD" w:rsidRPr="00363EBD" w:rsidRDefault="00363EBD" w:rsidP="00363EBD">
      <w:pPr>
        <w:pStyle w:val="ListParagraph"/>
        <w:numPr>
          <w:ilvl w:val="0"/>
          <w:numId w:val="22"/>
        </w:numPr>
      </w:pPr>
      <w:r w:rsidRPr="00EA155A">
        <w:rPr>
          <w:color w:val="000000"/>
        </w:rPr>
        <w:t>Please indicate your level of agreement with the following statements:</w:t>
      </w:r>
    </w:p>
    <w:p w14:paraId="7F542FBF" w14:textId="77777777" w:rsidR="00363EBD" w:rsidRDefault="00363EBD" w:rsidP="00363EBD"/>
    <w:p w14:paraId="5BB8B07D" w14:textId="77777777" w:rsidR="00363EBD" w:rsidRPr="00DE4477" w:rsidRDefault="00363EBD" w:rsidP="00363EBD"/>
    <w:p w14:paraId="5757A039" w14:textId="77777777" w:rsidR="00363EBD" w:rsidRDefault="00363EBD" w:rsidP="00363EBD"/>
    <w:p w14:paraId="57AA8B5D" w14:textId="77777777" w:rsidR="00363EBD" w:rsidRPr="00EA155A" w:rsidRDefault="00363EBD" w:rsidP="00363EBD">
      <w:pPr>
        <w:pStyle w:val="ListParagraph"/>
        <w:ind w:left="1080"/>
      </w:pPr>
    </w:p>
    <w:tbl>
      <w:tblPr>
        <w:tblW w:w="0" w:type="auto"/>
        <w:tblCellMar>
          <w:top w:w="15" w:type="dxa"/>
          <w:left w:w="15" w:type="dxa"/>
          <w:bottom w:w="15" w:type="dxa"/>
          <w:right w:w="15" w:type="dxa"/>
        </w:tblCellMar>
        <w:tblLook w:val="04A0" w:firstRow="1" w:lastRow="0" w:firstColumn="1" w:lastColumn="0" w:noHBand="0" w:noVBand="1"/>
      </w:tblPr>
      <w:tblGrid>
        <w:gridCol w:w="2916"/>
        <w:gridCol w:w="1508"/>
        <w:gridCol w:w="1303"/>
        <w:gridCol w:w="1170"/>
        <w:gridCol w:w="1037"/>
        <w:gridCol w:w="1426"/>
      </w:tblGrid>
      <w:tr w:rsidR="00363EBD" w:rsidRPr="00C31D19" w14:paraId="0A66B8E5" w14:textId="77777777" w:rsidTr="000139F6">
        <w:tc>
          <w:tcPr>
            <w:tcW w:w="0" w:type="auto"/>
            <w:tcBorders>
              <w:left w:val="nil"/>
              <w:bottom w:val="nil"/>
              <w:right w:val="nil"/>
            </w:tcBorders>
            <w:shd w:val="clear" w:color="auto" w:fill="FFFFFF"/>
            <w:tcMar>
              <w:top w:w="75" w:type="dxa"/>
              <w:left w:w="225" w:type="dxa"/>
              <w:bottom w:w="75" w:type="dxa"/>
              <w:right w:w="225" w:type="dxa"/>
            </w:tcMar>
            <w:vAlign w:val="center"/>
            <w:hideMark/>
          </w:tcPr>
          <w:p w14:paraId="44B154C3" w14:textId="77777777" w:rsidR="00363EBD" w:rsidRPr="00C31D19" w:rsidRDefault="00363EBD" w:rsidP="000139F6">
            <w:pPr>
              <w:rPr>
                <w:rFonts w:ascii="Helvetica Neue" w:hAnsi="Helvetica Neue"/>
                <w:color w:val="000000"/>
                <w:sz w:val="20"/>
                <w:szCs w:val="20"/>
              </w:rPr>
            </w:pPr>
          </w:p>
        </w:tc>
        <w:tc>
          <w:tcPr>
            <w:tcW w:w="0" w:type="auto"/>
            <w:tcBorders>
              <w:bottom w:val="single" w:sz="6" w:space="0" w:color="A5ACB8"/>
            </w:tcBorders>
            <w:shd w:val="clear" w:color="auto" w:fill="FFFFFF"/>
            <w:tcMar>
              <w:top w:w="75" w:type="dxa"/>
              <w:left w:w="225" w:type="dxa"/>
              <w:bottom w:w="75" w:type="dxa"/>
              <w:right w:w="225" w:type="dxa"/>
            </w:tcMar>
            <w:vAlign w:val="center"/>
            <w:hideMark/>
          </w:tcPr>
          <w:p w14:paraId="620D9ED8" w14:textId="77777777" w:rsidR="00363EBD" w:rsidRPr="00C31D19" w:rsidRDefault="00363EBD" w:rsidP="000139F6">
            <w:pPr>
              <w:jc w:val="center"/>
              <w:rPr>
                <w:rFonts w:eastAsia="Times New Roman"/>
              </w:rPr>
            </w:pPr>
            <w:r w:rsidRPr="00C31D19">
              <w:rPr>
                <w:rFonts w:eastAsia="Times New Roman"/>
              </w:rPr>
              <w:t>Strongly Disagree</w:t>
            </w:r>
          </w:p>
        </w:tc>
        <w:tc>
          <w:tcPr>
            <w:tcW w:w="0" w:type="auto"/>
            <w:tcBorders>
              <w:bottom w:val="single" w:sz="6" w:space="0" w:color="A5ACB8"/>
            </w:tcBorders>
            <w:shd w:val="clear" w:color="auto" w:fill="FFFFFF"/>
            <w:tcMar>
              <w:top w:w="75" w:type="dxa"/>
              <w:left w:w="225" w:type="dxa"/>
              <w:bottom w:w="75" w:type="dxa"/>
              <w:right w:w="225" w:type="dxa"/>
            </w:tcMar>
            <w:vAlign w:val="center"/>
            <w:hideMark/>
          </w:tcPr>
          <w:p w14:paraId="3F93B4C9" w14:textId="77777777" w:rsidR="00363EBD" w:rsidRPr="00C31D19" w:rsidRDefault="00363EBD" w:rsidP="000139F6">
            <w:pPr>
              <w:jc w:val="center"/>
              <w:rPr>
                <w:rFonts w:eastAsia="Times New Roman"/>
              </w:rPr>
            </w:pPr>
            <w:r w:rsidRPr="00C31D19">
              <w:rPr>
                <w:rFonts w:eastAsia="Times New Roman"/>
              </w:rPr>
              <w:t>Disagree</w:t>
            </w:r>
          </w:p>
        </w:tc>
        <w:tc>
          <w:tcPr>
            <w:tcW w:w="0" w:type="auto"/>
            <w:tcBorders>
              <w:bottom w:val="single" w:sz="6" w:space="0" w:color="A5ACB8"/>
            </w:tcBorders>
            <w:shd w:val="clear" w:color="auto" w:fill="FFFFFF"/>
            <w:tcMar>
              <w:top w:w="75" w:type="dxa"/>
              <w:left w:w="225" w:type="dxa"/>
              <w:bottom w:w="75" w:type="dxa"/>
              <w:right w:w="225" w:type="dxa"/>
            </w:tcMar>
            <w:vAlign w:val="center"/>
            <w:hideMark/>
          </w:tcPr>
          <w:p w14:paraId="208B6793" w14:textId="77777777" w:rsidR="00363EBD" w:rsidRPr="00C31D19" w:rsidRDefault="00363EBD" w:rsidP="000139F6">
            <w:pPr>
              <w:jc w:val="center"/>
              <w:rPr>
                <w:rFonts w:eastAsia="Times New Roman"/>
              </w:rPr>
            </w:pPr>
            <w:r w:rsidRPr="00C31D19">
              <w:rPr>
                <w:rFonts w:eastAsia="Times New Roman"/>
              </w:rPr>
              <w:t>Neutral</w:t>
            </w:r>
          </w:p>
        </w:tc>
        <w:tc>
          <w:tcPr>
            <w:tcW w:w="0" w:type="auto"/>
            <w:tcBorders>
              <w:bottom w:val="single" w:sz="6" w:space="0" w:color="A5ACB8"/>
            </w:tcBorders>
            <w:shd w:val="clear" w:color="auto" w:fill="FFFFFF"/>
            <w:tcMar>
              <w:top w:w="75" w:type="dxa"/>
              <w:left w:w="225" w:type="dxa"/>
              <w:bottom w:w="75" w:type="dxa"/>
              <w:right w:w="225" w:type="dxa"/>
            </w:tcMar>
            <w:vAlign w:val="center"/>
            <w:hideMark/>
          </w:tcPr>
          <w:p w14:paraId="1F11431A" w14:textId="77777777" w:rsidR="00363EBD" w:rsidRPr="00C31D19" w:rsidRDefault="00363EBD" w:rsidP="000139F6">
            <w:pPr>
              <w:jc w:val="center"/>
              <w:rPr>
                <w:rFonts w:eastAsia="Times New Roman"/>
              </w:rPr>
            </w:pPr>
            <w:r w:rsidRPr="00C31D19">
              <w:rPr>
                <w:rFonts w:eastAsia="Times New Roman"/>
              </w:rPr>
              <w:t>Agree</w:t>
            </w:r>
          </w:p>
        </w:tc>
        <w:tc>
          <w:tcPr>
            <w:tcW w:w="0" w:type="auto"/>
            <w:tcBorders>
              <w:bottom w:val="single" w:sz="6" w:space="0" w:color="A5ACB8"/>
            </w:tcBorders>
            <w:shd w:val="clear" w:color="auto" w:fill="FFFFFF"/>
            <w:tcMar>
              <w:top w:w="75" w:type="dxa"/>
              <w:left w:w="225" w:type="dxa"/>
              <w:bottom w:w="75" w:type="dxa"/>
              <w:right w:w="225" w:type="dxa"/>
            </w:tcMar>
            <w:vAlign w:val="center"/>
            <w:hideMark/>
          </w:tcPr>
          <w:p w14:paraId="744807F8" w14:textId="77777777" w:rsidR="00363EBD" w:rsidRPr="00C31D19" w:rsidRDefault="00363EBD" w:rsidP="000139F6">
            <w:pPr>
              <w:jc w:val="center"/>
              <w:rPr>
                <w:rFonts w:eastAsia="Times New Roman"/>
              </w:rPr>
            </w:pPr>
            <w:r w:rsidRPr="00C31D19">
              <w:rPr>
                <w:rFonts w:eastAsia="Times New Roman"/>
              </w:rPr>
              <w:t>Strongly Agree</w:t>
            </w:r>
          </w:p>
        </w:tc>
      </w:tr>
      <w:tr w:rsidR="00363EBD" w:rsidRPr="00C31D19" w14:paraId="4654AD1B" w14:textId="77777777" w:rsidTr="000139F6">
        <w:tc>
          <w:tcPr>
            <w:tcW w:w="0" w:type="auto"/>
            <w:tcBorders>
              <w:top w:val="single" w:sz="6" w:space="0" w:color="A5ACB8"/>
              <w:bottom w:val="single" w:sz="6" w:space="0" w:color="A5ACB8"/>
            </w:tcBorders>
            <w:shd w:val="clear" w:color="auto" w:fill="FFFFFF"/>
            <w:tcMar>
              <w:top w:w="75" w:type="dxa"/>
              <w:left w:w="0" w:type="dxa"/>
              <w:bottom w:w="75" w:type="dxa"/>
              <w:right w:w="225" w:type="dxa"/>
            </w:tcMar>
            <w:vAlign w:val="center"/>
            <w:hideMark/>
          </w:tcPr>
          <w:p w14:paraId="21CFF027" w14:textId="77777777" w:rsidR="00363EBD" w:rsidRPr="00C31D19" w:rsidRDefault="00363EBD" w:rsidP="000139F6">
            <w:pPr>
              <w:rPr>
                <w:rFonts w:eastAsia="Times New Roman"/>
              </w:rPr>
            </w:pPr>
            <w:r w:rsidRPr="00C31D19">
              <w:rPr>
                <w:rFonts w:eastAsia="Times New Roman"/>
              </w:rPr>
              <w:t>The teacher demonstrated knowledge of the subject matter</w:t>
            </w:r>
          </w:p>
        </w:tc>
        <w:tc>
          <w:tcPr>
            <w:tcW w:w="0" w:type="auto"/>
            <w:tcBorders>
              <w:top w:val="single" w:sz="6" w:space="0" w:color="A5ACB8"/>
              <w:bottom w:val="single" w:sz="6" w:space="0" w:color="A5ACB8"/>
            </w:tcBorders>
            <w:shd w:val="clear" w:color="auto" w:fill="FFFFFF"/>
            <w:vAlign w:val="center"/>
            <w:hideMark/>
          </w:tcPr>
          <w:p w14:paraId="413CBC2B" w14:textId="77777777" w:rsidR="00363EBD" w:rsidRPr="00C31D19" w:rsidRDefault="00363EBD" w:rsidP="000139F6">
            <w:pPr>
              <w:rPr>
                <w:rFonts w:eastAsia="Times New Roman"/>
              </w:rPr>
            </w:pPr>
          </w:p>
        </w:tc>
        <w:tc>
          <w:tcPr>
            <w:tcW w:w="0" w:type="auto"/>
            <w:tcBorders>
              <w:top w:val="single" w:sz="6" w:space="0" w:color="A5ACB8"/>
              <w:bottom w:val="single" w:sz="6" w:space="0" w:color="A5ACB8"/>
            </w:tcBorders>
            <w:shd w:val="clear" w:color="auto" w:fill="FFFFFF"/>
            <w:vAlign w:val="center"/>
            <w:hideMark/>
          </w:tcPr>
          <w:p w14:paraId="520B99B5"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221497A9"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0B0AFF3F"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3FEEC6FD" w14:textId="77777777" w:rsidR="00363EBD" w:rsidRPr="00C31D19" w:rsidRDefault="00363EBD" w:rsidP="000139F6">
            <w:pPr>
              <w:jc w:val="center"/>
              <w:rPr>
                <w:rFonts w:eastAsia="Times New Roman"/>
                <w:sz w:val="20"/>
                <w:szCs w:val="20"/>
              </w:rPr>
            </w:pPr>
          </w:p>
        </w:tc>
      </w:tr>
      <w:tr w:rsidR="00363EBD" w:rsidRPr="00C31D19" w14:paraId="33F120ED" w14:textId="77777777" w:rsidTr="000139F6">
        <w:tc>
          <w:tcPr>
            <w:tcW w:w="0" w:type="auto"/>
            <w:tcBorders>
              <w:top w:val="single" w:sz="6" w:space="0" w:color="A5ACB8"/>
              <w:bottom w:val="single" w:sz="6" w:space="0" w:color="A5ACB8"/>
            </w:tcBorders>
            <w:shd w:val="clear" w:color="auto" w:fill="FFFFFF"/>
            <w:tcMar>
              <w:top w:w="75" w:type="dxa"/>
              <w:left w:w="0" w:type="dxa"/>
              <w:bottom w:w="75" w:type="dxa"/>
              <w:right w:w="225" w:type="dxa"/>
            </w:tcMar>
            <w:vAlign w:val="center"/>
            <w:hideMark/>
          </w:tcPr>
          <w:p w14:paraId="3981AC71" w14:textId="77777777" w:rsidR="00363EBD" w:rsidRPr="00C31D19" w:rsidRDefault="00363EBD" w:rsidP="000139F6">
            <w:pPr>
              <w:rPr>
                <w:rFonts w:eastAsia="Times New Roman"/>
              </w:rPr>
            </w:pPr>
            <w:r w:rsidRPr="00C31D19">
              <w:rPr>
                <w:rFonts w:eastAsia="Times New Roman"/>
              </w:rPr>
              <w:t>The teacher was effective in communicating the content of the course</w:t>
            </w:r>
          </w:p>
        </w:tc>
        <w:tc>
          <w:tcPr>
            <w:tcW w:w="0" w:type="auto"/>
            <w:tcBorders>
              <w:top w:val="single" w:sz="6" w:space="0" w:color="A5ACB8"/>
              <w:bottom w:val="single" w:sz="6" w:space="0" w:color="A5ACB8"/>
            </w:tcBorders>
            <w:shd w:val="clear" w:color="auto" w:fill="FFFFFF"/>
            <w:vAlign w:val="center"/>
            <w:hideMark/>
          </w:tcPr>
          <w:p w14:paraId="3EC13767" w14:textId="77777777" w:rsidR="00363EBD" w:rsidRPr="00C31D19" w:rsidRDefault="00363EBD" w:rsidP="000139F6">
            <w:pPr>
              <w:rPr>
                <w:rFonts w:eastAsia="Times New Roman"/>
              </w:rPr>
            </w:pPr>
          </w:p>
        </w:tc>
        <w:tc>
          <w:tcPr>
            <w:tcW w:w="0" w:type="auto"/>
            <w:tcBorders>
              <w:top w:val="single" w:sz="6" w:space="0" w:color="A5ACB8"/>
              <w:bottom w:val="single" w:sz="6" w:space="0" w:color="A5ACB8"/>
            </w:tcBorders>
            <w:shd w:val="clear" w:color="auto" w:fill="FFFFFF"/>
            <w:vAlign w:val="center"/>
            <w:hideMark/>
          </w:tcPr>
          <w:p w14:paraId="157747C8"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1C098393"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34094F8E"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643DDA6B" w14:textId="77777777" w:rsidR="00363EBD" w:rsidRPr="00C31D19" w:rsidRDefault="00363EBD" w:rsidP="000139F6">
            <w:pPr>
              <w:jc w:val="center"/>
              <w:rPr>
                <w:rFonts w:eastAsia="Times New Roman"/>
                <w:sz w:val="20"/>
                <w:szCs w:val="20"/>
              </w:rPr>
            </w:pPr>
          </w:p>
        </w:tc>
      </w:tr>
      <w:tr w:rsidR="00363EBD" w:rsidRPr="00C31D19" w14:paraId="4E1624CD" w14:textId="77777777" w:rsidTr="000139F6">
        <w:tc>
          <w:tcPr>
            <w:tcW w:w="0" w:type="auto"/>
            <w:tcBorders>
              <w:top w:val="single" w:sz="6" w:space="0" w:color="A5ACB8"/>
              <w:bottom w:val="single" w:sz="6" w:space="0" w:color="A5ACB8"/>
            </w:tcBorders>
            <w:shd w:val="clear" w:color="auto" w:fill="FFFFFF"/>
            <w:tcMar>
              <w:top w:w="75" w:type="dxa"/>
              <w:left w:w="0" w:type="dxa"/>
              <w:bottom w:w="75" w:type="dxa"/>
              <w:right w:w="225" w:type="dxa"/>
            </w:tcMar>
            <w:vAlign w:val="center"/>
            <w:hideMark/>
          </w:tcPr>
          <w:p w14:paraId="4488E6B5" w14:textId="77777777" w:rsidR="00363EBD" w:rsidRPr="00C31D19" w:rsidRDefault="00363EBD" w:rsidP="000139F6">
            <w:pPr>
              <w:rPr>
                <w:rFonts w:eastAsia="Times New Roman"/>
              </w:rPr>
            </w:pPr>
            <w:r w:rsidRPr="00C31D19">
              <w:rPr>
                <w:rFonts w:eastAsia="Times New Roman"/>
              </w:rPr>
              <w:t>The teacher encouraged feedback from the class</w:t>
            </w:r>
          </w:p>
        </w:tc>
        <w:tc>
          <w:tcPr>
            <w:tcW w:w="0" w:type="auto"/>
            <w:tcBorders>
              <w:top w:val="single" w:sz="6" w:space="0" w:color="A5ACB8"/>
              <w:bottom w:val="single" w:sz="6" w:space="0" w:color="A5ACB8"/>
            </w:tcBorders>
            <w:shd w:val="clear" w:color="auto" w:fill="FFFFFF"/>
            <w:vAlign w:val="center"/>
            <w:hideMark/>
          </w:tcPr>
          <w:p w14:paraId="530799F3" w14:textId="77777777" w:rsidR="00363EBD" w:rsidRPr="00C31D19" w:rsidRDefault="00363EBD" w:rsidP="000139F6">
            <w:pPr>
              <w:rPr>
                <w:rFonts w:eastAsia="Times New Roman"/>
              </w:rPr>
            </w:pPr>
          </w:p>
        </w:tc>
        <w:tc>
          <w:tcPr>
            <w:tcW w:w="0" w:type="auto"/>
            <w:tcBorders>
              <w:top w:val="single" w:sz="6" w:space="0" w:color="A5ACB8"/>
              <w:bottom w:val="single" w:sz="6" w:space="0" w:color="A5ACB8"/>
            </w:tcBorders>
            <w:shd w:val="clear" w:color="auto" w:fill="FFFFFF"/>
            <w:vAlign w:val="center"/>
            <w:hideMark/>
          </w:tcPr>
          <w:p w14:paraId="65A9E434"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41A4926E"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6192633F"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47F64732" w14:textId="77777777" w:rsidR="00363EBD" w:rsidRPr="00C31D19" w:rsidRDefault="00363EBD" w:rsidP="000139F6">
            <w:pPr>
              <w:jc w:val="center"/>
              <w:rPr>
                <w:rFonts w:eastAsia="Times New Roman"/>
                <w:sz w:val="20"/>
                <w:szCs w:val="20"/>
              </w:rPr>
            </w:pPr>
          </w:p>
        </w:tc>
      </w:tr>
      <w:tr w:rsidR="00363EBD" w:rsidRPr="00C31D19" w14:paraId="498691A4" w14:textId="77777777" w:rsidTr="000139F6">
        <w:tc>
          <w:tcPr>
            <w:tcW w:w="0" w:type="auto"/>
            <w:tcBorders>
              <w:top w:val="single" w:sz="6" w:space="0" w:color="A5ACB8"/>
              <w:bottom w:val="single" w:sz="6" w:space="0" w:color="A5ACB8"/>
            </w:tcBorders>
            <w:shd w:val="clear" w:color="auto" w:fill="FFFFFF"/>
            <w:tcMar>
              <w:top w:w="75" w:type="dxa"/>
              <w:left w:w="0" w:type="dxa"/>
              <w:bottom w:w="75" w:type="dxa"/>
              <w:right w:w="225" w:type="dxa"/>
            </w:tcMar>
            <w:vAlign w:val="center"/>
            <w:hideMark/>
          </w:tcPr>
          <w:p w14:paraId="428EABEE" w14:textId="77777777" w:rsidR="00363EBD" w:rsidRPr="00C31D19" w:rsidRDefault="00363EBD" w:rsidP="000139F6">
            <w:pPr>
              <w:rPr>
                <w:rFonts w:eastAsia="Times New Roman"/>
              </w:rPr>
            </w:pPr>
            <w:r w:rsidRPr="00C31D19">
              <w:rPr>
                <w:rFonts w:eastAsia="Times New Roman"/>
              </w:rPr>
              <w:t>The teacher showed genuine concern for the students</w:t>
            </w:r>
          </w:p>
        </w:tc>
        <w:tc>
          <w:tcPr>
            <w:tcW w:w="0" w:type="auto"/>
            <w:tcBorders>
              <w:top w:val="single" w:sz="6" w:space="0" w:color="A5ACB8"/>
              <w:bottom w:val="single" w:sz="6" w:space="0" w:color="A5ACB8"/>
            </w:tcBorders>
            <w:shd w:val="clear" w:color="auto" w:fill="FFFFFF"/>
            <w:vAlign w:val="center"/>
            <w:hideMark/>
          </w:tcPr>
          <w:p w14:paraId="7666B308" w14:textId="77777777" w:rsidR="00363EBD" w:rsidRPr="00C31D19" w:rsidRDefault="00363EBD" w:rsidP="000139F6">
            <w:pPr>
              <w:rPr>
                <w:rFonts w:eastAsia="Times New Roman"/>
              </w:rPr>
            </w:pPr>
          </w:p>
        </w:tc>
        <w:tc>
          <w:tcPr>
            <w:tcW w:w="0" w:type="auto"/>
            <w:tcBorders>
              <w:top w:val="single" w:sz="6" w:space="0" w:color="A5ACB8"/>
              <w:bottom w:val="single" w:sz="6" w:space="0" w:color="A5ACB8"/>
            </w:tcBorders>
            <w:shd w:val="clear" w:color="auto" w:fill="FFFFFF"/>
            <w:vAlign w:val="center"/>
            <w:hideMark/>
          </w:tcPr>
          <w:p w14:paraId="5CEF377C"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60307A5E"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3ED35EAF"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4DE4470D" w14:textId="77777777" w:rsidR="00363EBD" w:rsidRPr="00C31D19" w:rsidRDefault="00363EBD" w:rsidP="000139F6">
            <w:pPr>
              <w:jc w:val="center"/>
              <w:rPr>
                <w:rFonts w:eastAsia="Times New Roman"/>
                <w:sz w:val="20"/>
                <w:szCs w:val="20"/>
              </w:rPr>
            </w:pPr>
          </w:p>
        </w:tc>
      </w:tr>
      <w:tr w:rsidR="00363EBD" w:rsidRPr="00C31D19" w14:paraId="18EC8F2B" w14:textId="77777777" w:rsidTr="000139F6">
        <w:tc>
          <w:tcPr>
            <w:tcW w:w="0" w:type="auto"/>
            <w:tcBorders>
              <w:top w:val="single" w:sz="6" w:space="0" w:color="A5ACB8"/>
              <w:bottom w:val="single" w:sz="6" w:space="0" w:color="A5ACB8"/>
            </w:tcBorders>
            <w:shd w:val="clear" w:color="auto" w:fill="FFFFFF"/>
            <w:tcMar>
              <w:top w:w="75" w:type="dxa"/>
              <w:left w:w="0" w:type="dxa"/>
              <w:bottom w:w="75" w:type="dxa"/>
              <w:right w:w="225" w:type="dxa"/>
            </w:tcMar>
            <w:vAlign w:val="center"/>
            <w:hideMark/>
          </w:tcPr>
          <w:p w14:paraId="4A8E2B33" w14:textId="77777777" w:rsidR="00363EBD" w:rsidRPr="00C31D19" w:rsidRDefault="00363EBD" w:rsidP="000139F6">
            <w:pPr>
              <w:rPr>
                <w:rFonts w:eastAsia="Times New Roman"/>
              </w:rPr>
            </w:pPr>
            <w:r w:rsidRPr="00C31D19">
              <w:rPr>
                <w:rFonts w:eastAsia="Times New Roman"/>
              </w:rPr>
              <w:t>The teacher was enthusiastic about the course</w:t>
            </w:r>
          </w:p>
        </w:tc>
        <w:tc>
          <w:tcPr>
            <w:tcW w:w="0" w:type="auto"/>
            <w:tcBorders>
              <w:top w:val="single" w:sz="6" w:space="0" w:color="A5ACB8"/>
              <w:bottom w:val="single" w:sz="6" w:space="0" w:color="A5ACB8"/>
            </w:tcBorders>
            <w:shd w:val="clear" w:color="auto" w:fill="FFFFFF"/>
            <w:vAlign w:val="center"/>
            <w:hideMark/>
          </w:tcPr>
          <w:p w14:paraId="4B1C2F93" w14:textId="77777777" w:rsidR="00363EBD" w:rsidRPr="00C31D19" w:rsidRDefault="00363EBD" w:rsidP="000139F6">
            <w:pPr>
              <w:rPr>
                <w:rFonts w:eastAsia="Times New Roman"/>
              </w:rPr>
            </w:pPr>
          </w:p>
        </w:tc>
        <w:tc>
          <w:tcPr>
            <w:tcW w:w="0" w:type="auto"/>
            <w:tcBorders>
              <w:top w:val="single" w:sz="6" w:space="0" w:color="A5ACB8"/>
              <w:bottom w:val="single" w:sz="6" w:space="0" w:color="A5ACB8"/>
            </w:tcBorders>
            <w:shd w:val="clear" w:color="auto" w:fill="FFFFFF"/>
            <w:vAlign w:val="center"/>
            <w:hideMark/>
          </w:tcPr>
          <w:p w14:paraId="1359F166"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7C8E851B"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02955FB6" w14:textId="77777777" w:rsidR="00363EBD" w:rsidRPr="00C31D19" w:rsidRDefault="00363EBD" w:rsidP="000139F6">
            <w:pPr>
              <w:jc w:val="center"/>
              <w:rPr>
                <w:rFonts w:eastAsia="Times New Roman"/>
                <w:sz w:val="20"/>
                <w:szCs w:val="20"/>
              </w:rPr>
            </w:pPr>
          </w:p>
        </w:tc>
        <w:tc>
          <w:tcPr>
            <w:tcW w:w="0" w:type="auto"/>
            <w:tcBorders>
              <w:top w:val="single" w:sz="6" w:space="0" w:color="A5ACB8"/>
              <w:bottom w:val="single" w:sz="6" w:space="0" w:color="A5ACB8"/>
            </w:tcBorders>
            <w:shd w:val="clear" w:color="auto" w:fill="FFFFFF"/>
            <w:vAlign w:val="center"/>
            <w:hideMark/>
          </w:tcPr>
          <w:p w14:paraId="3785892F" w14:textId="77777777" w:rsidR="00363EBD" w:rsidRPr="00C31D19" w:rsidRDefault="00363EBD" w:rsidP="000139F6">
            <w:pPr>
              <w:jc w:val="center"/>
              <w:rPr>
                <w:rFonts w:eastAsia="Times New Roman"/>
                <w:sz w:val="20"/>
                <w:szCs w:val="20"/>
              </w:rPr>
            </w:pPr>
          </w:p>
        </w:tc>
      </w:tr>
    </w:tbl>
    <w:p w14:paraId="463D2CDA" w14:textId="77777777" w:rsidR="00363EBD" w:rsidRPr="00EA155A" w:rsidRDefault="00363EBD" w:rsidP="00363EBD">
      <w:pPr>
        <w:pStyle w:val="ListParagraph"/>
        <w:spacing w:line="330" w:lineRule="atLeast"/>
        <w:ind w:left="1080"/>
        <w:outlineLvl w:val="2"/>
        <w:rPr>
          <w:rFonts w:eastAsia="Times New Roman"/>
          <w:color w:val="000000"/>
        </w:rPr>
      </w:pPr>
    </w:p>
    <w:p w14:paraId="33EE84EF" w14:textId="77777777" w:rsidR="00363EBD" w:rsidRPr="00EA155A" w:rsidRDefault="00363EBD" w:rsidP="00363EBD">
      <w:pPr>
        <w:pStyle w:val="ListParagraph"/>
        <w:numPr>
          <w:ilvl w:val="0"/>
          <w:numId w:val="22"/>
        </w:numPr>
        <w:spacing w:line="330" w:lineRule="atLeast"/>
        <w:outlineLvl w:val="2"/>
        <w:rPr>
          <w:rFonts w:eastAsia="Times New Roman"/>
          <w:color w:val="000000"/>
        </w:rPr>
      </w:pPr>
      <w:r w:rsidRPr="00EA155A">
        <w:rPr>
          <w:color w:val="000000"/>
        </w:rPr>
        <w:t>Would you recommend this course to other students?</w:t>
      </w:r>
    </w:p>
    <w:p w14:paraId="606E8137" w14:textId="77777777" w:rsidR="00363EBD" w:rsidRPr="00C31D19" w:rsidRDefault="00363EBD" w:rsidP="00363EBD">
      <w:pPr>
        <w:numPr>
          <w:ilvl w:val="0"/>
          <w:numId w:val="19"/>
        </w:numPr>
        <w:spacing w:before="100" w:beforeAutospacing="1" w:after="100" w:afterAutospacing="1" w:line="330" w:lineRule="atLeast"/>
        <w:ind w:left="0"/>
        <w:rPr>
          <w:rFonts w:ascii="Helvetica Neue" w:eastAsia="Times New Roman" w:hAnsi="Helvetica Neue"/>
          <w:color w:val="444444"/>
          <w:sz w:val="20"/>
          <w:szCs w:val="20"/>
        </w:rPr>
      </w:pPr>
      <w:r w:rsidRPr="00C31D19">
        <w:rPr>
          <w:rFonts w:ascii="Helvetica Neue" w:eastAsia="Times New Roman" w:hAnsi="Helvetica Neue"/>
          <w:color w:val="444444"/>
          <w:sz w:val="20"/>
          <w:szCs w:val="20"/>
        </w:rPr>
        <w:t> Definitely</w:t>
      </w:r>
    </w:p>
    <w:p w14:paraId="0A600442" w14:textId="77777777" w:rsidR="00363EBD" w:rsidRPr="00C31D19" w:rsidRDefault="00363EBD" w:rsidP="00363EBD">
      <w:pPr>
        <w:numPr>
          <w:ilvl w:val="0"/>
          <w:numId w:val="19"/>
        </w:numPr>
        <w:spacing w:before="100" w:beforeAutospacing="1" w:after="100" w:afterAutospacing="1" w:line="330" w:lineRule="atLeast"/>
        <w:ind w:left="0"/>
        <w:rPr>
          <w:rFonts w:ascii="Helvetica Neue" w:eastAsia="Times New Roman" w:hAnsi="Helvetica Neue"/>
          <w:color w:val="444444"/>
          <w:sz w:val="20"/>
          <w:szCs w:val="20"/>
        </w:rPr>
      </w:pPr>
      <w:r w:rsidRPr="00C31D19">
        <w:rPr>
          <w:rFonts w:ascii="Helvetica Neue" w:eastAsia="Times New Roman" w:hAnsi="Helvetica Neue"/>
          <w:color w:val="444444"/>
          <w:sz w:val="20"/>
          <w:szCs w:val="20"/>
        </w:rPr>
        <w:t> Probably</w:t>
      </w:r>
    </w:p>
    <w:p w14:paraId="20901352" w14:textId="77777777" w:rsidR="00363EBD" w:rsidRPr="00C31D19" w:rsidRDefault="00363EBD" w:rsidP="00363EBD">
      <w:pPr>
        <w:numPr>
          <w:ilvl w:val="0"/>
          <w:numId w:val="19"/>
        </w:numPr>
        <w:spacing w:before="100" w:beforeAutospacing="1" w:after="100" w:afterAutospacing="1" w:line="330" w:lineRule="atLeast"/>
        <w:ind w:left="0"/>
        <w:rPr>
          <w:rFonts w:ascii="Helvetica Neue" w:eastAsia="Times New Roman" w:hAnsi="Helvetica Neue"/>
          <w:color w:val="444444"/>
          <w:sz w:val="20"/>
          <w:szCs w:val="20"/>
        </w:rPr>
      </w:pPr>
      <w:r w:rsidRPr="00C31D19">
        <w:rPr>
          <w:rFonts w:ascii="Helvetica Neue" w:eastAsia="Times New Roman" w:hAnsi="Helvetica Neue"/>
          <w:color w:val="444444"/>
          <w:sz w:val="20"/>
          <w:szCs w:val="20"/>
        </w:rPr>
        <w:t> Not sure</w:t>
      </w:r>
    </w:p>
    <w:p w14:paraId="5242053C" w14:textId="77777777" w:rsidR="00363EBD" w:rsidRPr="00C31D19" w:rsidRDefault="00363EBD" w:rsidP="00363EBD">
      <w:pPr>
        <w:numPr>
          <w:ilvl w:val="0"/>
          <w:numId w:val="19"/>
        </w:numPr>
        <w:spacing w:before="100" w:beforeAutospacing="1" w:after="100" w:afterAutospacing="1" w:line="330" w:lineRule="atLeast"/>
        <w:ind w:left="0"/>
        <w:rPr>
          <w:rFonts w:ascii="Helvetica Neue" w:eastAsia="Times New Roman" w:hAnsi="Helvetica Neue"/>
          <w:color w:val="444444"/>
          <w:sz w:val="20"/>
          <w:szCs w:val="20"/>
        </w:rPr>
      </w:pPr>
      <w:r w:rsidRPr="00C31D19">
        <w:rPr>
          <w:rFonts w:ascii="Helvetica Neue" w:eastAsia="Times New Roman" w:hAnsi="Helvetica Neue"/>
          <w:color w:val="444444"/>
          <w:sz w:val="20"/>
          <w:szCs w:val="20"/>
        </w:rPr>
        <w:t> Probably not</w:t>
      </w:r>
    </w:p>
    <w:p w14:paraId="49CF9D79" w14:textId="77777777" w:rsidR="00363EBD" w:rsidRDefault="00363EBD" w:rsidP="00363EBD">
      <w:pPr>
        <w:numPr>
          <w:ilvl w:val="0"/>
          <w:numId w:val="19"/>
        </w:numPr>
        <w:spacing w:before="100" w:beforeAutospacing="1" w:after="100" w:afterAutospacing="1" w:line="330" w:lineRule="atLeast"/>
        <w:ind w:left="0"/>
        <w:rPr>
          <w:rFonts w:ascii="Helvetica Neue" w:eastAsia="Times New Roman" w:hAnsi="Helvetica Neue"/>
          <w:color w:val="444444"/>
          <w:sz w:val="20"/>
          <w:szCs w:val="20"/>
        </w:rPr>
      </w:pPr>
      <w:r w:rsidRPr="00C31D19">
        <w:rPr>
          <w:rFonts w:ascii="Helvetica Neue" w:eastAsia="Times New Roman" w:hAnsi="Helvetica Neue"/>
          <w:color w:val="444444"/>
          <w:sz w:val="20"/>
          <w:szCs w:val="20"/>
        </w:rPr>
        <w:t> Definitely not</w:t>
      </w:r>
    </w:p>
    <w:p w14:paraId="4273C93B" w14:textId="77777777" w:rsidR="004304EE" w:rsidRDefault="004304EE" w:rsidP="004304EE">
      <w:pPr>
        <w:spacing w:before="100" w:beforeAutospacing="1" w:after="100" w:afterAutospacing="1" w:line="330" w:lineRule="atLeast"/>
        <w:rPr>
          <w:rFonts w:ascii="Helvetica Neue" w:eastAsia="Times New Roman" w:hAnsi="Helvetica Neue"/>
          <w:color w:val="444444"/>
          <w:sz w:val="20"/>
          <w:szCs w:val="20"/>
        </w:rPr>
      </w:pPr>
    </w:p>
    <w:p w14:paraId="3CD8FA28" w14:textId="77777777" w:rsidR="00363EBD" w:rsidRPr="00EA155A" w:rsidRDefault="00363EBD" w:rsidP="00363EBD">
      <w:pPr>
        <w:pStyle w:val="ListParagraph"/>
        <w:numPr>
          <w:ilvl w:val="0"/>
          <w:numId w:val="22"/>
        </w:numPr>
        <w:spacing w:before="100" w:beforeAutospacing="1" w:after="100" w:afterAutospacing="1" w:line="330" w:lineRule="atLeast"/>
        <w:rPr>
          <w:rFonts w:eastAsia="Times New Roman"/>
          <w:color w:val="444444"/>
        </w:rPr>
      </w:pPr>
      <w:r w:rsidRPr="00EA155A">
        <w:rPr>
          <w:rFonts w:eastAsia="Times New Roman"/>
          <w:color w:val="444444"/>
        </w:rPr>
        <w:t xml:space="preserve">Please add additional comments </w:t>
      </w:r>
    </w:p>
    <w:p w14:paraId="6B01AA25" w14:textId="77777777" w:rsidR="00363EBD" w:rsidRDefault="00363EBD" w:rsidP="00363EBD">
      <w:pPr>
        <w:pStyle w:val="NormalWeb"/>
        <w:shd w:val="clear" w:color="auto" w:fill="FFFFFF"/>
        <w:spacing w:before="0" w:beforeAutospacing="0" w:after="240" w:afterAutospacing="0"/>
        <w:rPr>
          <w:rFonts w:ascii="Arial" w:hAnsi="Arial" w:cs="Arial"/>
          <w:color w:val="000000"/>
          <w:sz w:val="27"/>
          <w:szCs w:val="27"/>
        </w:rPr>
      </w:pPr>
    </w:p>
    <w:p w14:paraId="5F0A73D3" w14:textId="77777777" w:rsidR="007D6B63" w:rsidRDefault="007D6B63" w:rsidP="00363EBD">
      <w:pPr>
        <w:pStyle w:val="NormalWeb"/>
        <w:shd w:val="clear" w:color="auto" w:fill="FFFFFF"/>
        <w:spacing w:before="0" w:beforeAutospacing="0" w:after="240" w:afterAutospacing="0"/>
        <w:rPr>
          <w:rFonts w:ascii="Arial" w:hAnsi="Arial" w:cs="Arial"/>
          <w:color w:val="000000"/>
          <w:sz w:val="27"/>
          <w:szCs w:val="27"/>
        </w:rPr>
      </w:pPr>
    </w:p>
    <w:p w14:paraId="2F0A6003" w14:textId="77777777" w:rsidR="007D6B63" w:rsidRDefault="007D6B63" w:rsidP="00363EBD">
      <w:pPr>
        <w:pStyle w:val="NormalWeb"/>
        <w:shd w:val="clear" w:color="auto" w:fill="FFFFFF"/>
        <w:spacing w:before="0" w:beforeAutospacing="0" w:after="240" w:afterAutospacing="0"/>
        <w:rPr>
          <w:rFonts w:ascii="Arial" w:hAnsi="Arial" w:cs="Arial"/>
          <w:color w:val="000000"/>
          <w:sz w:val="27"/>
          <w:szCs w:val="27"/>
        </w:rPr>
      </w:pPr>
    </w:p>
    <w:p w14:paraId="3C121E52" w14:textId="77777777" w:rsidR="007D6B63" w:rsidRDefault="007D6B63" w:rsidP="00363EBD">
      <w:pPr>
        <w:pStyle w:val="NormalWeb"/>
        <w:shd w:val="clear" w:color="auto" w:fill="FFFFFF"/>
        <w:spacing w:before="0" w:beforeAutospacing="0" w:after="240" w:afterAutospacing="0"/>
        <w:rPr>
          <w:rFonts w:ascii="Arial" w:hAnsi="Arial" w:cs="Arial"/>
          <w:color w:val="000000"/>
          <w:sz w:val="27"/>
          <w:szCs w:val="27"/>
        </w:rPr>
      </w:pPr>
    </w:p>
    <w:p w14:paraId="1E21F15B" w14:textId="77777777" w:rsidR="007D6B63" w:rsidRDefault="007D6B63" w:rsidP="00363EBD">
      <w:pPr>
        <w:pStyle w:val="NormalWeb"/>
        <w:shd w:val="clear" w:color="auto" w:fill="FFFFFF"/>
        <w:spacing w:before="0" w:beforeAutospacing="0" w:after="240" w:afterAutospacing="0"/>
        <w:rPr>
          <w:rFonts w:ascii="Arial" w:hAnsi="Arial" w:cs="Arial"/>
          <w:color w:val="000000"/>
          <w:sz w:val="27"/>
          <w:szCs w:val="27"/>
        </w:rPr>
      </w:pPr>
    </w:p>
    <w:p w14:paraId="62AAF4B5" w14:textId="77777777" w:rsidR="007D6B63" w:rsidRPr="00363EBD" w:rsidRDefault="007D6B63" w:rsidP="00363EBD">
      <w:pPr>
        <w:pStyle w:val="NormalWeb"/>
        <w:shd w:val="clear" w:color="auto" w:fill="FFFFFF"/>
        <w:spacing w:before="0" w:beforeAutospacing="0" w:after="240" w:afterAutospacing="0"/>
        <w:rPr>
          <w:rFonts w:ascii="Arial" w:hAnsi="Arial" w:cs="Arial"/>
          <w:color w:val="000000"/>
          <w:sz w:val="27"/>
          <w:szCs w:val="27"/>
        </w:rPr>
      </w:pPr>
    </w:p>
    <w:p w14:paraId="39E93092" w14:textId="324A4876" w:rsidR="00363EBD" w:rsidRPr="007C74A4" w:rsidRDefault="009E258E" w:rsidP="007C74A4">
      <w:pPr>
        <w:pStyle w:val="NormalWeb"/>
        <w:numPr>
          <w:ilvl w:val="0"/>
          <w:numId w:val="30"/>
        </w:numPr>
        <w:shd w:val="clear" w:color="auto" w:fill="FFFFFF"/>
        <w:spacing w:before="0" w:beforeAutospacing="0" w:after="240" w:afterAutospacing="0"/>
        <w:rPr>
          <w:b/>
          <w:color w:val="000000"/>
          <w:sz w:val="28"/>
          <w:szCs w:val="28"/>
          <w:u w:val="single"/>
        </w:rPr>
      </w:pPr>
      <w:r>
        <w:rPr>
          <w:b/>
          <w:color w:val="000000"/>
          <w:sz w:val="28"/>
          <w:szCs w:val="28"/>
          <w:u w:val="single"/>
        </w:rPr>
        <w:lastRenderedPageBreak/>
        <w:t>Lecture O</w:t>
      </w:r>
      <w:r w:rsidR="00363EBD" w:rsidRPr="007C74A4">
        <w:rPr>
          <w:b/>
          <w:color w:val="000000"/>
          <w:sz w:val="28"/>
          <w:szCs w:val="28"/>
          <w:u w:val="single"/>
        </w:rPr>
        <w:t xml:space="preserve">utlines </w:t>
      </w:r>
    </w:p>
    <w:p w14:paraId="0C27F83B" w14:textId="7207077D" w:rsidR="007D6B63" w:rsidRPr="007D6B63" w:rsidRDefault="007D6B63" w:rsidP="007D6B63">
      <w:pPr>
        <w:pStyle w:val="NormalWeb"/>
        <w:numPr>
          <w:ilvl w:val="1"/>
          <w:numId w:val="30"/>
        </w:numPr>
        <w:shd w:val="clear" w:color="auto" w:fill="FFFFFF"/>
        <w:spacing w:before="0" w:beforeAutospacing="0" w:after="240" w:afterAutospacing="0"/>
        <w:rPr>
          <w:i/>
          <w:color w:val="000000"/>
          <w:sz w:val="28"/>
          <w:szCs w:val="28"/>
          <w:u w:val="single"/>
        </w:rPr>
      </w:pPr>
      <w:r w:rsidRPr="007D6B63">
        <w:rPr>
          <w:i/>
          <w:color w:val="000000"/>
          <w:sz w:val="28"/>
          <w:szCs w:val="28"/>
          <w:u w:val="single"/>
        </w:rPr>
        <w:t>God centered servant-leadership</w:t>
      </w:r>
    </w:p>
    <w:p w14:paraId="10BAB6B9" w14:textId="77777777" w:rsidR="00363EBD" w:rsidRDefault="00363EBD" w:rsidP="00363EBD">
      <w:pPr>
        <w:jc w:val="center"/>
        <w:rPr>
          <w:b/>
          <w:sz w:val="28"/>
          <w:szCs w:val="28"/>
        </w:rPr>
      </w:pPr>
      <w:r w:rsidRPr="00DE5040">
        <w:rPr>
          <w:b/>
          <w:sz w:val="28"/>
          <w:szCs w:val="28"/>
        </w:rPr>
        <w:t>God centered Servant-leadership</w:t>
      </w:r>
    </w:p>
    <w:p w14:paraId="6600830A" w14:textId="77777777" w:rsidR="00363EBD" w:rsidRPr="00DE5040" w:rsidRDefault="00363EBD" w:rsidP="00363EBD">
      <w:pPr>
        <w:jc w:val="center"/>
        <w:rPr>
          <w:b/>
          <w:sz w:val="28"/>
          <w:szCs w:val="28"/>
        </w:rPr>
      </w:pPr>
    </w:p>
    <w:p w14:paraId="3CAFFA70" w14:textId="77777777" w:rsidR="00363EBD" w:rsidRDefault="00363EBD" w:rsidP="00363EBD">
      <w:pPr>
        <w:pStyle w:val="ListParagraph"/>
        <w:numPr>
          <w:ilvl w:val="0"/>
          <w:numId w:val="23"/>
        </w:numPr>
      </w:pPr>
      <w:r>
        <w:t>Leadership – Revealed</w:t>
      </w:r>
    </w:p>
    <w:p w14:paraId="4627726E" w14:textId="77777777" w:rsidR="00363EBD" w:rsidRDefault="00363EBD" w:rsidP="00363EBD">
      <w:pPr>
        <w:pStyle w:val="ListParagraph"/>
        <w:numPr>
          <w:ilvl w:val="1"/>
          <w:numId w:val="23"/>
        </w:numPr>
      </w:pPr>
      <w:r>
        <w:t>Definition</w:t>
      </w:r>
    </w:p>
    <w:p w14:paraId="725DB455" w14:textId="77777777" w:rsidR="00363EBD" w:rsidRDefault="00363EBD" w:rsidP="00363EBD">
      <w:pPr>
        <w:pStyle w:val="ListParagraph"/>
        <w:numPr>
          <w:ilvl w:val="1"/>
          <w:numId w:val="23"/>
        </w:numPr>
      </w:pPr>
      <w:r>
        <w:t>Systematic attempts to study leadership</w:t>
      </w:r>
    </w:p>
    <w:p w14:paraId="0FDC20EF" w14:textId="77777777" w:rsidR="00363EBD" w:rsidRDefault="00363EBD" w:rsidP="00363EBD">
      <w:pPr>
        <w:pStyle w:val="ListParagraph"/>
        <w:numPr>
          <w:ilvl w:val="0"/>
          <w:numId w:val="23"/>
        </w:numPr>
      </w:pPr>
      <w:r>
        <w:t xml:space="preserve">Servant-leadership </w:t>
      </w:r>
    </w:p>
    <w:p w14:paraId="0AE834A3" w14:textId="77777777" w:rsidR="00363EBD" w:rsidRDefault="00363EBD" w:rsidP="00363EBD">
      <w:pPr>
        <w:pStyle w:val="ListParagraph"/>
        <w:numPr>
          <w:ilvl w:val="1"/>
          <w:numId w:val="23"/>
        </w:numPr>
      </w:pPr>
      <w:r>
        <w:t>The term</w:t>
      </w:r>
    </w:p>
    <w:p w14:paraId="09381375" w14:textId="77777777" w:rsidR="00363EBD" w:rsidRDefault="00363EBD" w:rsidP="00363EBD">
      <w:pPr>
        <w:pStyle w:val="ListParagraph"/>
        <w:numPr>
          <w:ilvl w:val="1"/>
          <w:numId w:val="23"/>
        </w:numPr>
      </w:pPr>
      <w:r>
        <w:t>Robert Greenleaf</w:t>
      </w:r>
    </w:p>
    <w:p w14:paraId="474F127F" w14:textId="77777777" w:rsidR="00363EBD" w:rsidRDefault="00363EBD" w:rsidP="00363EBD">
      <w:pPr>
        <w:pStyle w:val="ListParagraph"/>
        <w:numPr>
          <w:ilvl w:val="1"/>
          <w:numId w:val="23"/>
        </w:numPr>
      </w:pPr>
      <w:r>
        <w:t>Definitions and philosophy</w:t>
      </w:r>
    </w:p>
    <w:p w14:paraId="3F85654F" w14:textId="77777777" w:rsidR="00363EBD" w:rsidRDefault="00363EBD" w:rsidP="00363EBD">
      <w:pPr>
        <w:pStyle w:val="ListParagraph"/>
        <w:numPr>
          <w:ilvl w:val="0"/>
          <w:numId w:val="23"/>
        </w:numPr>
      </w:pPr>
      <w:r>
        <w:t xml:space="preserve"> Limitations</w:t>
      </w:r>
    </w:p>
    <w:p w14:paraId="7B8C5300" w14:textId="77777777" w:rsidR="00363EBD" w:rsidRDefault="00363EBD" w:rsidP="00363EBD">
      <w:pPr>
        <w:pStyle w:val="ListParagraph"/>
        <w:numPr>
          <w:ilvl w:val="1"/>
          <w:numId w:val="23"/>
        </w:numPr>
      </w:pPr>
      <w:r>
        <w:t xml:space="preserve">Limitations of Greenleaf’s servant-leadership </w:t>
      </w:r>
    </w:p>
    <w:p w14:paraId="515915E5" w14:textId="77777777" w:rsidR="00363EBD" w:rsidRDefault="00363EBD" w:rsidP="00363EBD">
      <w:pPr>
        <w:pStyle w:val="ListParagraph"/>
        <w:numPr>
          <w:ilvl w:val="1"/>
          <w:numId w:val="23"/>
        </w:numPr>
      </w:pPr>
      <w:r>
        <w:t>The Servant in “Servant-leader”</w:t>
      </w:r>
    </w:p>
    <w:p w14:paraId="61A9C56F" w14:textId="77777777" w:rsidR="00363EBD" w:rsidRDefault="00363EBD" w:rsidP="00363EBD">
      <w:pPr>
        <w:pStyle w:val="ListParagraph"/>
        <w:numPr>
          <w:ilvl w:val="1"/>
          <w:numId w:val="23"/>
        </w:numPr>
      </w:pPr>
      <w:r>
        <w:t>Nature of self</w:t>
      </w:r>
    </w:p>
    <w:p w14:paraId="49082BF5" w14:textId="77777777" w:rsidR="00363EBD" w:rsidRDefault="00363EBD" w:rsidP="00363EBD">
      <w:pPr>
        <w:pStyle w:val="ListParagraph"/>
        <w:numPr>
          <w:ilvl w:val="1"/>
          <w:numId w:val="23"/>
        </w:numPr>
      </w:pPr>
      <w:r>
        <w:t xml:space="preserve">Shifting Leader Focus </w:t>
      </w:r>
    </w:p>
    <w:p w14:paraId="598B40C7" w14:textId="77777777" w:rsidR="00363EBD" w:rsidRDefault="00363EBD" w:rsidP="00363EBD">
      <w:pPr>
        <w:pStyle w:val="ListParagraph"/>
        <w:numPr>
          <w:ilvl w:val="0"/>
          <w:numId w:val="23"/>
        </w:numPr>
      </w:pPr>
      <w:r>
        <w:t>God centered Servant-leadership</w:t>
      </w:r>
    </w:p>
    <w:p w14:paraId="4E40E5EA" w14:textId="77777777" w:rsidR="00363EBD" w:rsidRDefault="00363EBD" w:rsidP="00363EBD">
      <w:pPr>
        <w:pStyle w:val="ListParagraph"/>
        <w:numPr>
          <w:ilvl w:val="1"/>
          <w:numId w:val="23"/>
        </w:numPr>
      </w:pPr>
      <w:r>
        <w:t>Service to God</w:t>
      </w:r>
    </w:p>
    <w:p w14:paraId="2AC110C2" w14:textId="77777777" w:rsidR="00363EBD" w:rsidRDefault="00363EBD" w:rsidP="00363EBD">
      <w:pPr>
        <w:pStyle w:val="ListParagraph"/>
        <w:numPr>
          <w:ilvl w:val="1"/>
          <w:numId w:val="23"/>
        </w:numPr>
      </w:pPr>
      <w:r>
        <w:t>Ultimate purpose</w:t>
      </w:r>
    </w:p>
    <w:p w14:paraId="4BACB8A5" w14:textId="77777777" w:rsidR="00363EBD" w:rsidRDefault="00363EBD" w:rsidP="00363EBD">
      <w:pPr>
        <w:pStyle w:val="ListParagraph"/>
        <w:numPr>
          <w:ilvl w:val="1"/>
          <w:numId w:val="23"/>
        </w:numPr>
      </w:pPr>
      <w:r>
        <w:t xml:space="preserve">Leadership key </w:t>
      </w:r>
    </w:p>
    <w:p w14:paraId="3C34676F" w14:textId="77777777" w:rsidR="00363EBD" w:rsidRDefault="00363EBD" w:rsidP="00363EBD">
      <w:pPr>
        <w:pStyle w:val="ListParagraph"/>
        <w:numPr>
          <w:ilvl w:val="0"/>
          <w:numId w:val="23"/>
        </w:numPr>
      </w:pPr>
      <w:r>
        <w:t xml:space="preserve">Why Servant-leadership </w:t>
      </w:r>
    </w:p>
    <w:p w14:paraId="4170F0D4" w14:textId="77777777" w:rsidR="00363EBD" w:rsidRDefault="00363EBD" w:rsidP="00363EBD">
      <w:pPr>
        <w:pStyle w:val="ListParagraph"/>
        <w:numPr>
          <w:ilvl w:val="1"/>
          <w:numId w:val="23"/>
        </w:numPr>
      </w:pPr>
      <w:r>
        <w:t>The Paradox of purpose and performance</w:t>
      </w:r>
    </w:p>
    <w:p w14:paraId="24D3D740" w14:textId="77777777" w:rsidR="00363EBD" w:rsidRDefault="00363EBD" w:rsidP="00363EBD">
      <w:pPr>
        <w:pStyle w:val="ListParagraph"/>
        <w:numPr>
          <w:ilvl w:val="1"/>
          <w:numId w:val="23"/>
        </w:numPr>
      </w:pPr>
      <w:r>
        <w:t>Problem in “rightness”</w:t>
      </w:r>
    </w:p>
    <w:p w14:paraId="6DF56ABE" w14:textId="77777777" w:rsidR="00363EBD" w:rsidRDefault="00363EBD" w:rsidP="00363EBD">
      <w:pPr>
        <w:pStyle w:val="ListParagraph"/>
        <w:numPr>
          <w:ilvl w:val="1"/>
          <w:numId w:val="23"/>
        </w:numPr>
      </w:pPr>
      <w:r>
        <w:t>Reason to implement Servant-leadership</w:t>
      </w:r>
      <w:r>
        <w:tab/>
      </w:r>
    </w:p>
    <w:p w14:paraId="7B0CF993" w14:textId="77777777" w:rsidR="00363EBD" w:rsidRDefault="00363EBD" w:rsidP="00363EBD">
      <w:pPr>
        <w:pStyle w:val="ListParagraph"/>
        <w:numPr>
          <w:ilvl w:val="0"/>
          <w:numId w:val="23"/>
        </w:numPr>
      </w:pPr>
      <w:r>
        <w:t xml:space="preserve">Transmitting the Servant-leader Philosophy </w:t>
      </w:r>
    </w:p>
    <w:p w14:paraId="3BCF74AA" w14:textId="77777777" w:rsidR="00363EBD" w:rsidRDefault="00363EBD" w:rsidP="00363EBD">
      <w:pPr>
        <w:pStyle w:val="ListParagraph"/>
        <w:numPr>
          <w:ilvl w:val="1"/>
          <w:numId w:val="23"/>
        </w:numPr>
      </w:pPr>
      <w:r>
        <w:t>Greenleaf’s approach</w:t>
      </w:r>
    </w:p>
    <w:p w14:paraId="20BB65C4" w14:textId="77777777" w:rsidR="00363EBD" w:rsidRDefault="00363EBD" w:rsidP="00363EBD">
      <w:pPr>
        <w:pStyle w:val="ListParagraph"/>
        <w:numPr>
          <w:ilvl w:val="1"/>
          <w:numId w:val="23"/>
        </w:numPr>
      </w:pPr>
      <w:r>
        <w:t>The right institution</w:t>
      </w:r>
    </w:p>
    <w:p w14:paraId="503BD908" w14:textId="77777777" w:rsidR="00363EBD" w:rsidRDefault="00363EBD" w:rsidP="00363EBD">
      <w:pPr>
        <w:pStyle w:val="ListParagraph"/>
        <w:numPr>
          <w:ilvl w:val="1"/>
          <w:numId w:val="23"/>
        </w:numPr>
      </w:pPr>
      <w:r>
        <w:t>Reason the family is the best institution for transmission</w:t>
      </w:r>
    </w:p>
    <w:p w14:paraId="2301F707" w14:textId="77777777" w:rsidR="00363EBD" w:rsidRDefault="00363EBD" w:rsidP="00363EBD">
      <w:pPr>
        <w:pStyle w:val="ListParagraph"/>
        <w:numPr>
          <w:ilvl w:val="1"/>
          <w:numId w:val="23"/>
        </w:numPr>
      </w:pPr>
      <w:r>
        <w:t xml:space="preserve">Effectiveness of Servant-leader </w:t>
      </w:r>
    </w:p>
    <w:p w14:paraId="1D6E8955" w14:textId="77777777" w:rsidR="00363EBD" w:rsidRDefault="00363EBD" w:rsidP="00363EBD">
      <w:pPr>
        <w:pStyle w:val="ListParagraph"/>
        <w:numPr>
          <w:ilvl w:val="1"/>
          <w:numId w:val="23"/>
        </w:numPr>
      </w:pPr>
      <w:r>
        <w:t>Problems of inaction</w:t>
      </w:r>
    </w:p>
    <w:p w14:paraId="349747CA" w14:textId="77777777" w:rsidR="00363EBD" w:rsidRDefault="00363EBD" w:rsidP="00363EBD">
      <w:pPr>
        <w:pStyle w:val="ListParagraph"/>
        <w:numPr>
          <w:ilvl w:val="0"/>
          <w:numId w:val="23"/>
        </w:numPr>
      </w:pPr>
      <w:r>
        <w:t xml:space="preserve">Servant-leader Philosophy vs. </w:t>
      </w:r>
      <w:r w:rsidRPr="00290ADB">
        <w:rPr>
          <w:b/>
        </w:rPr>
        <w:t>Being</w:t>
      </w:r>
      <w:r>
        <w:t xml:space="preserve"> a Servant-leader</w:t>
      </w:r>
    </w:p>
    <w:p w14:paraId="2AA9D5EB" w14:textId="77777777" w:rsidR="00363EBD" w:rsidRDefault="00363EBD" w:rsidP="00363EBD">
      <w:pPr>
        <w:pStyle w:val="ListParagraph"/>
        <w:numPr>
          <w:ilvl w:val="1"/>
          <w:numId w:val="23"/>
        </w:numPr>
      </w:pPr>
      <w:r>
        <w:t>Difference in concept</w:t>
      </w:r>
    </w:p>
    <w:p w14:paraId="5080616D" w14:textId="77777777" w:rsidR="00363EBD" w:rsidRDefault="00363EBD" w:rsidP="00363EBD">
      <w:pPr>
        <w:pStyle w:val="ListParagraph"/>
        <w:numPr>
          <w:ilvl w:val="1"/>
          <w:numId w:val="23"/>
        </w:numPr>
      </w:pPr>
      <w:r>
        <w:t>What is the difference</w:t>
      </w:r>
    </w:p>
    <w:p w14:paraId="68267042" w14:textId="77777777" w:rsidR="00363EBD" w:rsidRDefault="00363EBD" w:rsidP="00363EBD">
      <w:pPr>
        <w:pStyle w:val="ListParagraph"/>
        <w:numPr>
          <w:ilvl w:val="1"/>
          <w:numId w:val="23"/>
        </w:numPr>
      </w:pPr>
      <w:r>
        <w:t>God centered servant-leader</w:t>
      </w:r>
    </w:p>
    <w:p w14:paraId="25AD6FC4" w14:textId="77777777" w:rsidR="00363EBD" w:rsidRDefault="00363EBD" w:rsidP="00363EBD">
      <w:pPr>
        <w:pStyle w:val="ListParagraph"/>
        <w:numPr>
          <w:ilvl w:val="1"/>
          <w:numId w:val="23"/>
        </w:numPr>
      </w:pPr>
      <w:r>
        <w:t xml:space="preserve">Biblical examples </w:t>
      </w:r>
    </w:p>
    <w:p w14:paraId="09A5793D" w14:textId="77777777" w:rsidR="00363EBD" w:rsidRDefault="00363EBD" w:rsidP="00363EBD">
      <w:pPr>
        <w:pStyle w:val="ListParagraph"/>
        <w:numPr>
          <w:ilvl w:val="1"/>
          <w:numId w:val="23"/>
        </w:numPr>
      </w:pPr>
      <w:r>
        <w:t>Focused on “Why”</w:t>
      </w:r>
    </w:p>
    <w:p w14:paraId="2C28D421" w14:textId="77777777" w:rsidR="00363EBD" w:rsidRDefault="00363EBD" w:rsidP="00363EBD">
      <w:pPr>
        <w:pStyle w:val="ListParagraph"/>
        <w:numPr>
          <w:ilvl w:val="0"/>
          <w:numId w:val="23"/>
        </w:numPr>
      </w:pPr>
      <w:r>
        <w:t>Institution or Organizational Vision</w:t>
      </w:r>
    </w:p>
    <w:p w14:paraId="355ECDF4" w14:textId="77777777" w:rsidR="00363EBD" w:rsidRDefault="00363EBD" w:rsidP="00363EBD">
      <w:pPr>
        <w:pStyle w:val="ListParagraph"/>
        <w:numPr>
          <w:ilvl w:val="1"/>
          <w:numId w:val="23"/>
        </w:numPr>
      </w:pPr>
      <w:r>
        <w:t>James Autry’s Model for vision</w:t>
      </w:r>
    </w:p>
    <w:p w14:paraId="110FECEC" w14:textId="77777777" w:rsidR="00363EBD" w:rsidRDefault="00363EBD" w:rsidP="00363EBD">
      <w:pPr>
        <w:pStyle w:val="ListParagraph"/>
        <w:numPr>
          <w:ilvl w:val="1"/>
          <w:numId w:val="23"/>
        </w:numPr>
      </w:pPr>
      <w:r>
        <w:t xml:space="preserve">Applicable – any institution </w:t>
      </w:r>
    </w:p>
    <w:p w14:paraId="2B00E710" w14:textId="77777777" w:rsidR="00363EBD" w:rsidRDefault="00363EBD" w:rsidP="00363EBD">
      <w:pPr>
        <w:pStyle w:val="ListParagraph"/>
        <w:numPr>
          <w:ilvl w:val="0"/>
          <w:numId w:val="23"/>
        </w:numPr>
      </w:pPr>
      <w:r>
        <w:t xml:space="preserve">Viewed by the God centered Servant-leader </w:t>
      </w:r>
    </w:p>
    <w:p w14:paraId="5CAD15AC" w14:textId="77777777" w:rsidR="00363EBD" w:rsidRDefault="00363EBD" w:rsidP="00363EBD">
      <w:pPr>
        <w:pStyle w:val="ListParagraph"/>
        <w:numPr>
          <w:ilvl w:val="1"/>
          <w:numId w:val="23"/>
        </w:numPr>
      </w:pPr>
      <w:r>
        <w:t>Purpose</w:t>
      </w:r>
    </w:p>
    <w:p w14:paraId="77253E8C" w14:textId="77777777" w:rsidR="00363EBD" w:rsidRDefault="00363EBD" w:rsidP="00363EBD">
      <w:pPr>
        <w:pStyle w:val="ListParagraph"/>
        <w:numPr>
          <w:ilvl w:val="1"/>
          <w:numId w:val="23"/>
        </w:numPr>
      </w:pPr>
      <w:r>
        <w:t>Mission</w:t>
      </w:r>
    </w:p>
    <w:p w14:paraId="6ADD839B" w14:textId="77777777" w:rsidR="00363EBD" w:rsidRDefault="00363EBD" w:rsidP="00363EBD">
      <w:pPr>
        <w:pStyle w:val="ListParagraph"/>
        <w:numPr>
          <w:ilvl w:val="1"/>
          <w:numId w:val="23"/>
        </w:numPr>
      </w:pPr>
      <w:r>
        <w:t>Values</w:t>
      </w:r>
    </w:p>
    <w:p w14:paraId="4F0ED029" w14:textId="77777777" w:rsidR="00363EBD" w:rsidRDefault="00363EBD" w:rsidP="00363EBD">
      <w:pPr>
        <w:pStyle w:val="NormalWeb"/>
        <w:shd w:val="clear" w:color="auto" w:fill="FFFFFF"/>
        <w:spacing w:before="0" w:beforeAutospacing="0" w:after="240" w:afterAutospacing="0"/>
        <w:jc w:val="center"/>
        <w:rPr>
          <w:color w:val="000000"/>
        </w:rPr>
      </w:pPr>
    </w:p>
    <w:p w14:paraId="0654A2AB" w14:textId="77777777" w:rsidR="00363EBD" w:rsidRPr="007D6B63" w:rsidRDefault="00363EBD" w:rsidP="007C74A4">
      <w:pPr>
        <w:pStyle w:val="NormalWeb"/>
        <w:numPr>
          <w:ilvl w:val="1"/>
          <w:numId w:val="30"/>
        </w:numPr>
        <w:shd w:val="clear" w:color="auto" w:fill="FFFFFF"/>
        <w:spacing w:before="0" w:beforeAutospacing="0" w:after="240" w:afterAutospacing="0"/>
        <w:rPr>
          <w:i/>
          <w:color w:val="000000"/>
          <w:sz w:val="28"/>
          <w:szCs w:val="28"/>
          <w:u w:val="single"/>
        </w:rPr>
      </w:pPr>
      <w:r w:rsidRPr="007D6B63">
        <w:rPr>
          <w:i/>
          <w:color w:val="000000"/>
          <w:sz w:val="28"/>
          <w:szCs w:val="28"/>
          <w:u w:val="single"/>
        </w:rPr>
        <w:lastRenderedPageBreak/>
        <w:t>Empathetic Listening</w:t>
      </w:r>
    </w:p>
    <w:p w14:paraId="77F13191" w14:textId="6EFBA3D6" w:rsidR="00363EBD" w:rsidRPr="007C74A4" w:rsidRDefault="004304EE" w:rsidP="00363EBD">
      <w:pPr>
        <w:jc w:val="center"/>
        <w:rPr>
          <w:b/>
          <w:sz w:val="28"/>
          <w:szCs w:val="28"/>
        </w:rPr>
      </w:pPr>
      <w:r>
        <w:rPr>
          <w:b/>
          <w:sz w:val="28"/>
          <w:szCs w:val="28"/>
        </w:rPr>
        <w:t xml:space="preserve">Empathetic </w:t>
      </w:r>
      <w:r w:rsidR="00363EBD" w:rsidRPr="007C74A4">
        <w:rPr>
          <w:b/>
          <w:sz w:val="28"/>
          <w:szCs w:val="28"/>
        </w:rPr>
        <w:t>Listening – Servant-leadership Expressed</w:t>
      </w:r>
    </w:p>
    <w:p w14:paraId="7B077165" w14:textId="77777777" w:rsidR="00363EBD" w:rsidRPr="007C74A4" w:rsidRDefault="00363EBD" w:rsidP="00363EBD">
      <w:pPr>
        <w:jc w:val="center"/>
        <w:rPr>
          <w:sz w:val="28"/>
          <w:szCs w:val="28"/>
        </w:rPr>
      </w:pPr>
    </w:p>
    <w:p w14:paraId="67963B48" w14:textId="77777777" w:rsidR="00363EBD" w:rsidRDefault="00363EBD" w:rsidP="00363EBD">
      <w:pPr>
        <w:pStyle w:val="ListParagraph"/>
        <w:numPr>
          <w:ilvl w:val="0"/>
          <w:numId w:val="24"/>
        </w:numPr>
      </w:pPr>
      <w:r>
        <w:t>Listening – Introduction</w:t>
      </w:r>
    </w:p>
    <w:p w14:paraId="096D2249" w14:textId="77777777" w:rsidR="00363EBD" w:rsidRDefault="00363EBD" w:rsidP="00363EBD">
      <w:pPr>
        <w:pStyle w:val="ListParagraph"/>
        <w:numPr>
          <w:ilvl w:val="1"/>
          <w:numId w:val="24"/>
        </w:numPr>
      </w:pPr>
      <w:r>
        <w:t>Listening</w:t>
      </w:r>
    </w:p>
    <w:p w14:paraId="3AC8F7ED" w14:textId="77777777" w:rsidR="00363EBD" w:rsidRDefault="00363EBD" w:rsidP="00363EBD">
      <w:pPr>
        <w:pStyle w:val="ListParagraph"/>
        <w:numPr>
          <w:ilvl w:val="1"/>
          <w:numId w:val="24"/>
        </w:numPr>
      </w:pPr>
      <w:r>
        <w:t xml:space="preserve">Importance of listening </w:t>
      </w:r>
    </w:p>
    <w:p w14:paraId="4ADC1BC9" w14:textId="77777777" w:rsidR="00363EBD" w:rsidRDefault="00363EBD" w:rsidP="00363EBD">
      <w:pPr>
        <w:pStyle w:val="ListParagraph"/>
        <w:numPr>
          <w:ilvl w:val="0"/>
          <w:numId w:val="24"/>
        </w:numPr>
      </w:pPr>
      <w:r>
        <w:t xml:space="preserve">Elements of Listening </w:t>
      </w:r>
    </w:p>
    <w:p w14:paraId="7922BBF1" w14:textId="77777777" w:rsidR="00363EBD" w:rsidRDefault="00363EBD" w:rsidP="00363EBD">
      <w:pPr>
        <w:pStyle w:val="ListParagraph"/>
        <w:numPr>
          <w:ilvl w:val="1"/>
          <w:numId w:val="24"/>
        </w:numPr>
      </w:pPr>
      <w:r>
        <w:t xml:space="preserve">Characteristics of </w:t>
      </w:r>
    </w:p>
    <w:p w14:paraId="44910928" w14:textId="77777777" w:rsidR="00363EBD" w:rsidRDefault="00363EBD" w:rsidP="00363EBD">
      <w:pPr>
        <w:pStyle w:val="ListParagraph"/>
        <w:numPr>
          <w:ilvl w:val="1"/>
          <w:numId w:val="24"/>
        </w:numPr>
      </w:pPr>
      <w:r>
        <w:t xml:space="preserve">Three Levels of </w:t>
      </w:r>
    </w:p>
    <w:p w14:paraId="0B192012" w14:textId="77777777" w:rsidR="00363EBD" w:rsidRDefault="00363EBD" w:rsidP="00363EBD">
      <w:pPr>
        <w:pStyle w:val="ListParagraph"/>
        <w:numPr>
          <w:ilvl w:val="1"/>
          <w:numId w:val="24"/>
        </w:numPr>
      </w:pPr>
      <w:r>
        <w:t xml:space="preserve">Principle of Listening First  </w:t>
      </w:r>
    </w:p>
    <w:p w14:paraId="5DF01287" w14:textId="77777777" w:rsidR="00363EBD" w:rsidRDefault="00363EBD" w:rsidP="00363EBD">
      <w:pPr>
        <w:pStyle w:val="ListParagraph"/>
        <w:numPr>
          <w:ilvl w:val="0"/>
          <w:numId w:val="24"/>
        </w:numPr>
      </w:pPr>
      <w:r>
        <w:t>Active Listening</w:t>
      </w:r>
    </w:p>
    <w:p w14:paraId="5E03A387" w14:textId="77777777" w:rsidR="00363EBD" w:rsidRDefault="00363EBD" w:rsidP="00363EBD">
      <w:pPr>
        <w:pStyle w:val="ListParagraph"/>
        <w:numPr>
          <w:ilvl w:val="1"/>
          <w:numId w:val="24"/>
        </w:numPr>
      </w:pPr>
      <w:r>
        <w:t xml:space="preserve">Empathetic Listening </w:t>
      </w:r>
    </w:p>
    <w:p w14:paraId="4CA54DC1" w14:textId="77777777" w:rsidR="00363EBD" w:rsidRDefault="00363EBD" w:rsidP="00363EBD">
      <w:pPr>
        <w:pStyle w:val="ListParagraph"/>
        <w:numPr>
          <w:ilvl w:val="1"/>
          <w:numId w:val="24"/>
        </w:numPr>
      </w:pPr>
      <w:r>
        <w:t>True Listening</w:t>
      </w:r>
    </w:p>
    <w:p w14:paraId="7CA4CB89" w14:textId="77777777" w:rsidR="00363EBD" w:rsidRDefault="00363EBD" w:rsidP="00363EBD">
      <w:pPr>
        <w:pStyle w:val="ListParagraph"/>
        <w:numPr>
          <w:ilvl w:val="1"/>
          <w:numId w:val="24"/>
        </w:numPr>
      </w:pPr>
      <w:r>
        <w:t>Effective Listening</w:t>
      </w:r>
    </w:p>
    <w:p w14:paraId="59215296" w14:textId="77777777" w:rsidR="00363EBD" w:rsidRDefault="00363EBD" w:rsidP="00363EBD">
      <w:pPr>
        <w:pStyle w:val="ListParagraph"/>
        <w:numPr>
          <w:ilvl w:val="1"/>
          <w:numId w:val="24"/>
        </w:numPr>
      </w:pPr>
      <w:r>
        <w:t>Open</w:t>
      </w:r>
    </w:p>
    <w:p w14:paraId="6E6A1C3B" w14:textId="77777777" w:rsidR="00363EBD" w:rsidRDefault="00363EBD" w:rsidP="00363EBD">
      <w:pPr>
        <w:pStyle w:val="ListParagraph"/>
        <w:numPr>
          <w:ilvl w:val="0"/>
          <w:numId w:val="24"/>
        </w:numPr>
      </w:pPr>
      <w:r>
        <w:t xml:space="preserve">Strategic Listening and Seeking Others Input </w:t>
      </w:r>
    </w:p>
    <w:p w14:paraId="77C9F82B" w14:textId="77777777" w:rsidR="00363EBD" w:rsidRDefault="00363EBD" w:rsidP="00363EBD">
      <w:pPr>
        <w:pStyle w:val="ListParagraph"/>
        <w:numPr>
          <w:ilvl w:val="1"/>
          <w:numId w:val="24"/>
        </w:numPr>
      </w:pPr>
      <w:r>
        <w:t xml:space="preserve">Strategic Listening </w:t>
      </w:r>
    </w:p>
    <w:p w14:paraId="1A4289D3" w14:textId="77777777" w:rsidR="00363EBD" w:rsidRDefault="00363EBD" w:rsidP="00363EBD">
      <w:pPr>
        <w:pStyle w:val="ListParagraph"/>
        <w:numPr>
          <w:ilvl w:val="1"/>
          <w:numId w:val="24"/>
        </w:numPr>
      </w:pPr>
      <w:r>
        <w:t>“What do you think?”</w:t>
      </w:r>
    </w:p>
    <w:p w14:paraId="05AE3567" w14:textId="77777777" w:rsidR="00363EBD" w:rsidRDefault="00363EBD" w:rsidP="00363EBD">
      <w:pPr>
        <w:pStyle w:val="ListParagraph"/>
        <w:numPr>
          <w:ilvl w:val="0"/>
          <w:numId w:val="24"/>
        </w:numPr>
      </w:pPr>
      <w:r>
        <w:t xml:space="preserve">Special Circumstances Listening </w:t>
      </w:r>
    </w:p>
    <w:p w14:paraId="07436A6B" w14:textId="77777777" w:rsidR="00363EBD" w:rsidRDefault="00363EBD" w:rsidP="00363EBD">
      <w:pPr>
        <w:pStyle w:val="ListParagraph"/>
        <w:numPr>
          <w:ilvl w:val="1"/>
          <w:numId w:val="24"/>
        </w:numPr>
      </w:pPr>
      <w:r>
        <w:t>The Ministry of Presence</w:t>
      </w:r>
    </w:p>
    <w:p w14:paraId="40562E9D" w14:textId="77777777" w:rsidR="00363EBD" w:rsidRPr="004C7F11" w:rsidRDefault="00363EBD" w:rsidP="00363EBD">
      <w:pPr>
        <w:pStyle w:val="ListParagraph"/>
        <w:numPr>
          <w:ilvl w:val="0"/>
          <w:numId w:val="24"/>
        </w:numPr>
        <w:rPr>
          <w:i/>
        </w:rPr>
      </w:pPr>
      <w:r w:rsidRPr="004C7F11">
        <w:rPr>
          <w:i/>
        </w:rPr>
        <w:t xml:space="preserve">Meaning </w:t>
      </w:r>
      <w:r>
        <w:t xml:space="preserve">in Listening </w:t>
      </w:r>
    </w:p>
    <w:p w14:paraId="4547092A" w14:textId="77777777" w:rsidR="00363EBD" w:rsidRDefault="00363EBD" w:rsidP="00363EBD">
      <w:pPr>
        <w:pStyle w:val="ListParagraph"/>
        <w:numPr>
          <w:ilvl w:val="1"/>
          <w:numId w:val="24"/>
        </w:numPr>
      </w:pPr>
      <w:r w:rsidRPr="004C7F11">
        <w:t>Real Purpose</w:t>
      </w:r>
    </w:p>
    <w:p w14:paraId="513758B6" w14:textId="77777777" w:rsidR="00363EBD" w:rsidRDefault="00363EBD" w:rsidP="00363EBD">
      <w:pPr>
        <w:pStyle w:val="ListParagraph"/>
        <w:numPr>
          <w:ilvl w:val="1"/>
          <w:numId w:val="24"/>
        </w:numPr>
      </w:pPr>
      <w:r>
        <w:t>“Fund of Experience”</w:t>
      </w:r>
    </w:p>
    <w:p w14:paraId="535330C2" w14:textId="77777777" w:rsidR="00363EBD" w:rsidRDefault="00363EBD" w:rsidP="00363EBD">
      <w:pPr>
        <w:pStyle w:val="ListParagraph"/>
        <w:numPr>
          <w:ilvl w:val="1"/>
          <w:numId w:val="24"/>
        </w:numPr>
      </w:pPr>
      <w:r>
        <w:t xml:space="preserve">Embedded in </w:t>
      </w:r>
      <w:r w:rsidRPr="004C7F11">
        <w:rPr>
          <w:i/>
        </w:rPr>
        <w:t>meaning</w:t>
      </w:r>
      <w:r>
        <w:t xml:space="preserve"> is </w:t>
      </w:r>
      <w:r w:rsidRPr="004C7F11">
        <w:rPr>
          <w:i/>
        </w:rPr>
        <w:t>knowing</w:t>
      </w:r>
      <w:r>
        <w:t xml:space="preserve">  </w:t>
      </w:r>
    </w:p>
    <w:p w14:paraId="398258DF" w14:textId="77777777" w:rsidR="00363EBD" w:rsidRPr="004C7F11" w:rsidRDefault="00363EBD" w:rsidP="00363EBD">
      <w:pPr>
        <w:pStyle w:val="ListParagraph"/>
        <w:numPr>
          <w:ilvl w:val="1"/>
          <w:numId w:val="24"/>
        </w:numPr>
      </w:pPr>
      <w:r>
        <w:t xml:space="preserve">Practice </w:t>
      </w:r>
    </w:p>
    <w:p w14:paraId="5898270C" w14:textId="77777777" w:rsidR="00363EBD" w:rsidRPr="004C7F11" w:rsidRDefault="00363EBD" w:rsidP="00363EBD">
      <w:pPr>
        <w:pStyle w:val="ListParagraph"/>
        <w:numPr>
          <w:ilvl w:val="0"/>
          <w:numId w:val="24"/>
        </w:numPr>
        <w:rPr>
          <w:i/>
        </w:rPr>
      </w:pPr>
      <w:r>
        <w:t xml:space="preserve">Put It All Together </w:t>
      </w:r>
    </w:p>
    <w:p w14:paraId="601ECE80" w14:textId="77777777" w:rsidR="00363EBD" w:rsidRPr="004C7F11" w:rsidRDefault="00363EBD" w:rsidP="00363EBD">
      <w:pPr>
        <w:pStyle w:val="ListParagraph"/>
        <w:numPr>
          <w:ilvl w:val="1"/>
          <w:numId w:val="24"/>
        </w:numPr>
        <w:rPr>
          <w:i/>
        </w:rPr>
      </w:pPr>
      <w:r>
        <w:t xml:space="preserve">Opening scene of “Lincoln” – movie </w:t>
      </w:r>
    </w:p>
    <w:p w14:paraId="18E4E7DC" w14:textId="77777777" w:rsidR="00363EBD" w:rsidRDefault="00363EBD" w:rsidP="00363EBD">
      <w:pPr>
        <w:pStyle w:val="NormalWeb"/>
        <w:shd w:val="clear" w:color="auto" w:fill="FFFFFF"/>
        <w:spacing w:before="0" w:beforeAutospacing="0" w:after="240" w:afterAutospacing="0"/>
        <w:jc w:val="center"/>
        <w:rPr>
          <w:color w:val="000000"/>
        </w:rPr>
      </w:pPr>
    </w:p>
    <w:p w14:paraId="209F90DB" w14:textId="77777777" w:rsidR="00363EBD" w:rsidRPr="007D6B63" w:rsidRDefault="00363EBD" w:rsidP="007C74A4">
      <w:pPr>
        <w:pStyle w:val="NormalWeb"/>
        <w:numPr>
          <w:ilvl w:val="1"/>
          <w:numId w:val="30"/>
        </w:numPr>
        <w:shd w:val="clear" w:color="auto" w:fill="FFFFFF"/>
        <w:spacing w:before="0" w:beforeAutospacing="0" w:after="240" w:afterAutospacing="0"/>
        <w:rPr>
          <w:i/>
          <w:color w:val="000000"/>
          <w:sz w:val="28"/>
          <w:szCs w:val="28"/>
          <w:u w:val="single"/>
        </w:rPr>
      </w:pPr>
      <w:r w:rsidRPr="007D6B63">
        <w:rPr>
          <w:i/>
          <w:color w:val="000000"/>
          <w:sz w:val="28"/>
          <w:szCs w:val="28"/>
          <w:u w:val="single"/>
        </w:rPr>
        <w:t xml:space="preserve">Acceptance and Empathy </w:t>
      </w:r>
    </w:p>
    <w:p w14:paraId="2484E24C" w14:textId="77777777" w:rsidR="00363EBD" w:rsidRPr="007C74A4" w:rsidRDefault="00363EBD" w:rsidP="00363EBD">
      <w:pPr>
        <w:jc w:val="center"/>
        <w:rPr>
          <w:b/>
          <w:sz w:val="28"/>
          <w:szCs w:val="28"/>
        </w:rPr>
      </w:pPr>
      <w:r w:rsidRPr="007C74A4">
        <w:rPr>
          <w:b/>
          <w:sz w:val="28"/>
          <w:szCs w:val="28"/>
        </w:rPr>
        <w:t>Acceptance &amp; Empathy</w:t>
      </w:r>
    </w:p>
    <w:p w14:paraId="18EA550E" w14:textId="77777777" w:rsidR="00363EBD" w:rsidRPr="005D32BB" w:rsidRDefault="00363EBD" w:rsidP="00363EBD">
      <w:pPr>
        <w:jc w:val="center"/>
        <w:rPr>
          <w:b/>
          <w:sz w:val="32"/>
          <w:szCs w:val="32"/>
        </w:rPr>
      </w:pPr>
    </w:p>
    <w:p w14:paraId="70CDAC96" w14:textId="77777777" w:rsidR="00363EBD" w:rsidRDefault="00363EBD" w:rsidP="00363EBD">
      <w:pPr>
        <w:pStyle w:val="ListParagraph"/>
        <w:numPr>
          <w:ilvl w:val="0"/>
          <w:numId w:val="25"/>
        </w:numPr>
      </w:pPr>
      <w:r>
        <w:t xml:space="preserve">Introduction </w:t>
      </w:r>
    </w:p>
    <w:p w14:paraId="1D62E0AB" w14:textId="77777777" w:rsidR="00363EBD" w:rsidRDefault="00363EBD" w:rsidP="00363EBD">
      <w:pPr>
        <w:pStyle w:val="ListParagraph"/>
        <w:numPr>
          <w:ilvl w:val="1"/>
          <w:numId w:val="25"/>
        </w:numPr>
      </w:pPr>
      <w:r>
        <w:t>Each Defined</w:t>
      </w:r>
    </w:p>
    <w:p w14:paraId="7551C26E" w14:textId="77777777" w:rsidR="00363EBD" w:rsidRDefault="00363EBD" w:rsidP="00363EBD">
      <w:pPr>
        <w:pStyle w:val="ListParagraph"/>
        <w:numPr>
          <w:ilvl w:val="1"/>
          <w:numId w:val="25"/>
        </w:numPr>
      </w:pPr>
      <w:r>
        <w:t xml:space="preserve">Opposite of each </w:t>
      </w:r>
    </w:p>
    <w:p w14:paraId="5C9CECA5" w14:textId="77777777" w:rsidR="00363EBD" w:rsidRDefault="00363EBD" w:rsidP="00363EBD">
      <w:pPr>
        <w:pStyle w:val="ListParagraph"/>
        <w:numPr>
          <w:ilvl w:val="0"/>
          <w:numId w:val="25"/>
        </w:numPr>
      </w:pPr>
      <w:r>
        <w:t xml:space="preserve">Empathy and Acceptance </w:t>
      </w:r>
    </w:p>
    <w:p w14:paraId="0B2F6B5C" w14:textId="77777777" w:rsidR="00363EBD" w:rsidRPr="0076729B" w:rsidRDefault="00363EBD" w:rsidP="00363EBD">
      <w:pPr>
        <w:pStyle w:val="ListParagraph"/>
        <w:numPr>
          <w:ilvl w:val="1"/>
          <w:numId w:val="25"/>
        </w:numPr>
      </w:pPr>
      <w:r>
        <w:t xml:space="preserve">Example – </w:t>
      </w:r>
      <w:r w:rsidRPr="0076729B">
        <w:rPr>
          <w:u w:val="single"/>
        </w:rPr>
        <w:t xml:space="preserve">Death </w:t>
      </w:r>
      <w:r>
        <w:rPr>
          <w:u w:val="single"/>
        </w:rPr>
        <w:t>of a Hired M</w:t>
      </w:r>
      <w:r w:rsidRPr="0076729B">
        <w:rPr>
          <w:u w:val="single"/>
        </w:rPr>
        <w:t>an</w:t>
      </w:r>
    </w:p>
    <w:p w14:paraId="35364DBD" w14:textId="77777777" w:rsidR="00363EBD" w:rsidRDefault="00363EBD" w:rsidP="00363EBD">
      <w:pPr>
        <w:pStyle w:val="ListParagraph"/>
        <w:numPr>
          <w:ilvl w:val="1"/>
          <w:numId w:val="25"/>
        </w:numPr>
      </w:pPr>
      <w:r>
        <w:t xml:space="preserve">Scriptural Support </w:t>
      </w:r>
    </w:p>
    <w:p w14:paraId="7F5110AA" w14:textId="77777777" w:rsidR="00363EBD" w:rsidRDefault="00363EBD" w:rsidP="00363EBD">
      <w:pPr>
        <w:pStyle w:val="ListParagraph"/>
        <w:numPr>
          <w:ilvl w:val="1"/>
          <w:numId w:val="25"/>
        </w:numPr>
      </w:pPr>
      <w:r>
        <w:t xml:space="preserve">Further example </w:t>
      </w:r>
    </w:p>
    <w:p w14:paraId="63F9551F" w14:textId="77777777" w:rsidR="00363EBD" w:rsidRDefault="00363EBD" w:rsidP="00363EBD">
      <w:pPr>
        <w:pStyle w:val="ListParagraph"/>
        <w:numPr>
          <w:ilvl w:val="0"/>
          <w:numId w:val="25"/>
        </w:numPr>
      </w:pPr>
      <w:r>
        <w:t>Empathy in Communication</w:t>
      </w:r>
    </w:p>
    <w:p w14:paraId="6F4380C4" w14:textId="77777777" w:rsidR="00363EBD" w:rsidRDefault="00363EBD" w:rsidP="00363EBD">
      <w:pPr>
        <w:pStyle w:val="ListParagraph"/>
        <w:numPr>
          <w:ilvl w:val="1"/>
          <w:numId w:val="25"/>
        </w:numPr>
      </w:pPr>
      <w:r>
        <w:t xml:space="preserve">Two things related to communication </w:t>
      </w:r>
    </w:p>
    <w:p w14:paraId="0BAFDEBC" w14:textId="77777777" w:rsidR="00363EBD" w:rsidRDefault="00363EBD" w:rsidP="00363EBD">
      <w:pPr>
        <w:pStyle w:val="ListParagraph"/>
        <w:numPr>
          <w:ilvl w:val="0"/>
          <w:numId w:val="25"/>
        </w:numPr>
      </w:pPr>
      <w:r>
        <w:t>Challenge You Prejudices</w:t>
      </w:r>
    </w:p>
    <w:p w14:paraId="75008BC4" w14:textId="77777777" w:rsidR="00363EBD" w:rsidRDefault="00363EBD" w:rsidP="00363EBD">
      <w:pPr>
        <w:pStyle w:val="ListParagraph"/>
        <w:numPr>
          <w:ilvl w:val="1"/>
          <w:numId w:val="25"/>
        </w:numPr>
      </w:pPr>
      <w:r>
        <w:t>Prejudice</w:t>
      </w:r>
    </w:p>
    <w:p w14:paraId="30FEC442" w14:textId="77777777" w:rsidR="00363EBD" w:rsidRDefault="00363EBD" w:rsidP="00363EBD">
      <w:pPr>
        <w:pStyle w:val="ListParagraph"/>
        <w:numPr>
          <w:ilvl w:val="1"/>
          <w:numId w:val="25"/>
        </w:numPr>
      </w:pPr>
      <w:r>
        <w:t xml:space="preserve">Video example   </w:t>
      </w:r>
    </w:p>
    <w:p w14:paraId="38BBDABD" w14:textId="77777777" w:rsidR="00363EBD" w:rsidRDefault="00363EBD" w:rsidP="00363EBD">
      <w:pPr>
        <w:pStyle w:val="ListParagraph"/>
        <w:numPr>
          <w:ilvl w:val="0"/>
          <w:numId w:val="25"/>
        </w:numPr>
      </w:pPr>
      <w:r>
        <w:lastRenderedPageBreak/>
        <w:t xml:space="preserve">Advocate </w:t>
      </w:r>
    </w:p>
    <w:p w14:paraId="19C3586F" w14:textId="77777777" w:rsidR="00363EBD" w:rsidRPr="0011310E" w:rsidRDefault="00363EBD" w:rsidP="00363EBD">
      <w:pPr>
        <w:pStyle w:val="ListParagraph"/>
        <w:numPr>
          <w:ilvl w:val="1"/>
          <w:numId w:val="25"/>
        </w:numPr>
      </w:pPr>
      <w:r w:rsidRPr="0011310E">
        <w:rPr>
          <w:rFonts w:eastAsia="Times New Roman"/>
          <w:color w:val="222222"/>
        </w:rPr>
        <w:t>John 14:16-20</w:t>
      </w:r>
    </w:p>
    <w:p w14:paraId="762450A5" w14:textId="77777777" w:rsidR="00363EBD" w:rsidRDefault="00363EBD" w:rsidP="00363EBD">
      <w:pPr>
        <w:pStyle w:val="ListParagraph"/>
        <w:numPr>
          <w:ilvl w:val="1"/>
          <w:numId w:val="25"/>
        </w:numPr>
      </w:pPr>
      <w:r>
        <w:t xml:space="preserve">Example – Pee Wee Reese/Jackie Robinson </w:t>
      </w:r>
    </w:p>
    <w:p w14:paraId="6A36BE3A" w14:textId="77777777" w:rsidR="00363EBD" w:rsidRDefault="00363EBD" w:rsidP="00363EBD">
      <w:pPr>
        <w:pStyle w:val="ListParagraph"/>
        <w:numPr>
          <w:ilvl w:val="0"/>
          <w:numId w:val="25"/>
        </w:numPr>
      </w:pPr>
      <w:r>
        <w:t xml:space="preserve">Practical Application </w:t>
      </w:r>
    </w:p>
    <w:p w14:paraId="512CB3AD" w14:textId="77777777" w:rsidR="00363EBD" w:rsidRDefault="00363EBD" w:rsidP="00363EBD">
      <w:pPr>
        <w:pStyle w:val="ListParagraph"/>
        <w:numPr>
          <w:ilvl w:val="1"/>
          <w:numId w:val="25"/>
        </w:numPr>
      </w:pPr>
      <w:r>
        <w:t xml:space="preserve">Empathy applied </w:t>
      </w:r>
    </w:p>
    <w:p w14:paraId="3AF5D04F" w14:textId="77777777" w:rsidR="00363EBD" w:rsidRDefault="00363EBD" w:rsidP="00363EBD">
      <w:pPr>
        <w:pStyle w:val="ListParagraph"/>
        <w:numPr>
          <w:ilvl w:val="1"/>
          <w:numId w:val="25"/>
        </w:numPr>
      </w:pPr>
      <w:r>
        <w:t>Example</w:t>
      </w:r>
    </w:p>
    <w:p w14:paraId="03454616" w14:textId="77777777" w:rsidR="00363EBD" w:rsidRDefault="00363EBD" w:rsidP="00363EBD">
      <w:pPr>
        <w:pStyle w:val="ListParagraph"/>
        <w:numPr>
          <w:ilvl w:val="0"/>
          <w:numId w:val="25"/>
        </w:numPr>
      </w:pPr>
      <w:r>
        <w:t>Empathetic Servant-leader</w:t>
      </w:r>
    </w:p>
    <w:p w14:paraId="139E763D" w14:textId="77777777" w:rsidR="00363EBD" w:rsidRDefault="00363EBD" w:rsidP="00363EBD">
      <w:pPr>
        <w:pStyle w:val="ListParagraph"/>
        <w:numPr>
          <w:ilvl w:val="1"/>
          <w:numId w:val="25"/>
        </w:numPr>
      </w:pPr>
      <w:r>
        <w:t xml:space="preserve">Other’s viewpoint </w:t>
      </w:r>
    </w:p>
    <w:p w14:paraId="412AB723" w14:textId="77777777" w:rsidR="00363EBD" w:rsidRDefault="00363EBD" w:rsidP="00363EBD">
      <w:pPr>
        <w:pStyle w:val="ListParagraph"/>
        <w:numPr>
          <w:ilvl w:val="1"/>
          <w:numId w:val="25"/>
        </w:numPr>
      </w:pPr>
      <w:r>
        <w:t>Greenleaf</w:t>
      </w:r>
    </w:p>
    <w:p w14:paraId="1EC0944E" w14:textId="77777777" w:rsidR="00363EBD" w:rsidRDefault="00363EBD" w:rsidP="00363EBD">
      <w:pPr>
        <w:pStyle w:val="ListParagraph"/>
        <w:numPr>
          <w:ilvl w:val="1"/>
          <w:numId w:val="25"/>
        </w:numPr>
      </w:pPr>
      <w:r>
        <w:t>Key component – “growth”</w:t>
      </w:r>
    </w:p>
    <w:p w14:paraId="5D063EF7" w14:textId="77777777" w:rsidR="00363EBD" w:rsidRDefault="00363EBD" w:rsidP="00363EBD">
      <w:pPr>
        <w:pStyle w:val="ListParagraph"/>
        <w:numPr>
          <w:ilvl w:val="1"/>
          <w:numId w:val="25"/>
        </w:numPr>
      </w:pPr>
      <w:r>
        <w:t xml:space="preserve">In the trenches </w:t>
      </w:r>
    </w:p>
    <w:p w14:paraId="53AA6046" w14:textId="77777777" w:rsidR="00363EBD" w:rsidRPr="00706EF2" w:rsidRDefault="00363EBD" w:rsidP="00363EBD">
      <w:pPr>
        <w:pStyle w:val="ListParagraph"/>
        <w:numPr>
          <w:ilvl w:val="0"/>
          <w:numId w:val="25"/>
        </w:numPr>
      </w:pPr>
      <w:r>
        <w:rPr>
          <w:rFonts w:ascii="Cambria" w:hAnsi="Cambria"/>
          <w:color w:val="000000"/>
          <w:sz w:val="27"/>
          <w:szCs w:val="27"/>
        </w:rPr>
        <w:t>Key empathic leadership principles</w:t>
      </w:r>
    </w:p>
    <w:p w14:paraId="4A3C2F67" w14:textId="77777777" w:rsidR="00363EBD" w:rsidRDefault="00363EBD" w:rsidP="00363EBD">
      <w:pPr>
        <w:pStyle w:val="ListParagraph"/>
        <w:numPr>
          <w:ilvl w:val="1"/>
          <w:numId w:val="25"/>
        </w:numPr>
      </w:pPr>
      <w:r>
        <w:t xml:space="preserve">Value-based </w:t>
      </w:r>
    </w:p>
    <w:p w14:paraId="01F35152" w14:textId="77777777" w:rsidR="00363EBD" w:rsidRDefault="00363EBD" w:rsidP="00363EBD">
      <w:pPr>
        <w:pStyle w:val="ListParagraph"/>
        <w:numPr>
          <w:ilvl w:val="1"/>
          <w:numId w:val="25"/>
        </w:numPr>
      </w:pPr>
      <w:r>
        <w:t>Emotional Intelligence</w:t>
      </w:r>
    </w:p>
    <w:p w14:paraId="6E837487" w14:textId="77777777" w:rsidR="00363EBD" w:rsidRDefault="00363EBD" w:rsidP="00363EBD">
      <w:pPr>
        <w:pStyle w:val="ListParagraph"/>
        <w:numPr>
          <w:ilvl w:val="1"/>
          <w:numId w:val="25"/>
        </w:numPr>
      </w:pPr>
      <w:r>
        <w:t xml:space="preserve">Embrace empathetic listening </w:t>
      </w:r>
    </w:p>
    <w:p w14:paraId="441A52A9" w14:textId="77777777" w:rsidR="00363EBD" w:rsidRDefault="00363EBD" w:rsidP="00363EBD">
      <w:pPr>
        <w:pStyle w:val="ListParagraph"/>
        <w:numPr>
          <w:ilvl w:val="1"/>
          <w:numId w:val="25"/>
        </w:numPr>
      </w:pPr>
      <w:r>
        <w:t>John Maxwell</w:t>
      </w:r>
    </w:p>
    <w:p w14:paraId="40E1F24A" w14:textId="77777777" w:rsidR="00363EBD" w:rsidRDefault="00363EBD" w:rsidP="00363EBD">
      <w:pPr>
        <w:pStyle w:val="ListParagraph"/>
        <w:numPr>
          <w:ilvl w:val="1"/>
          <w:numId w:val="25"/>
        </w:numPr>
      </w:pPr>
      <w:r>
        <w:t>Employees #1</w:t>
      </w:r>
    </w:p>
    <w:p w14:paraId="3718D301" w14:textId="77777777" w:rsidR="00363EBD" w:rsidRDefault="00363EBD" w:rsidP="00363EBD">
      <w:pPr>
        <w:pStyle w:val="ListParagraph"/>
        <w:numPr>
          <w:ilvl w:val="1"/>
          <w:numId w:val="25"/>
        </w:numPr>
      </w:pPr>
      <w:r>
        <w:t xml:space="preserve">Tough Love  </w:t>
      </w:r>
    </w:p>
    <w:p w14:paraId="4E63AA33" w14:textId="77777777" w:rsidR="00363EBD" w:rsidRDefault="00363EBD" w:rsidP="00363EBD">
      <w:pPr>
        <w:pStyle w:val="NormalWeb"/>
        <w:shd w:val="clear" w:color="auto" w:fill="FFFFFF"/>
        <w:spacing w:before="0" w:beforeAutospacing="0" w:after="240" w:afterAutospacing="0"/>
        <w:jc w:val="center"/>
        <w:rPr>
          <w:color w:val="000000"/>
        </w:rPr>
      </w:pPr>
    </w:p>
    <w:p w14:paraId="60854263" w14:textId="77777777" w:rsidR="00AB3568" w:rsidRPr="007D6B63" w:rsidRDefault="00AB3568" w:rsidP="007C74A4">
      <w:pPr>
        <w:pStyle w:val="NormalWeb"/>
        <w:numPr>
          <w:ilvl w:val="1"/>
          <w:numId w:val="30"/>
        </w:numPr>
        <w:shd w:val="clear" w:color="auto" w:fill="FFFFFF"/>
        <w:spacing w:before="0" w:beforeAutospacing="0" w:after="240" w:afterAutospacing="0"/>
        <w:rPr>
          <w:i/>
          <w:color w:val="000000"/>
          <w:sz w:val="28"/>
          <w:szCs w:val="28"/>
          <w:u w:val="single"/>
        </w:rPr>
      </w:pPr>
      <w:r w:rsidRPr="007D6B63">
        <w:rPr>
          <w:i/>
          <w:color w:val="000000"/>
          <w:sz w:val="28"/>
          <w:szCs w:val="28"/>
          <w:u w:val="single"/>
        </w:rPr>
        <w:t xml:space="preserve">Foresight and Up Sight </w:t>
      </w:r>
    </w:p>
    <w:p w14:paraId="7350C453" w14:textId="77777777" w:rsidR="00AB3568" w:rsidRPr="007C74A4" w:rsidRDefault="00AB3568" w:rsidP="00AB3568">
      <w:pPr>
        <w:ind w:left="1440" w:firstLine="720"/>
        <w:jc w:val="center"/>
        <w:rPr>
          <w:b/>
          <w:sz w:val="28"/>
          <w:szCs w:val="28"/>
        </w:rPr>
      </w:pPr>
      <w:r w:rsidRPr="007C74A4">
        <w:rPr>
          <w:b/>
          <w:sz w:val="28"/>
          <w:szCs w:val="28"/>
        </w:rPr>
        <w:t xml:space="preserve">Foresight and Up Sight </w:t>
      </w:r>
    </w:p>
    <w:p w14:paraId="7C88A7B9" w14:textId="77777777" w:rsidR="00AB3568" w:rsidRPr="00AB3568" w:rsidRDefault="00AB3568" w:rsidP="00AB3568">
      <w:pPr>
        <w:ind w:left="1440" w:firstLine="720"/>
        <w:jc w:val="center"/>
        <w:rPr>
          <w:b/>
        </w:rPr>
      </w:pPr>
    </w:p>
    <w:p w14:paraId="219762EA" w14:textId="77777777" w:rsidR="00AB3568" w:rsidRDefault="00AB3568" w:rsidP="00AB3568">
      <w:pPr>
        <w:pStyle w:val="ListParagraph"/>
        <w:numPr>
          <w:ilvl w:val="0"/>
          <w:numId w:val="26"/>
        </w:numPr>
      </w:pPr>
      <w:r>
        <w:t>Introduction</w:t>
      </w:r>
    </w:p>
    <w:p w14:paraId="47BA647A" w14:textId="77777777" w:rsidR="00AB3568" w:rsidRDefault="00AB3568" w:rsidP="00AB3568">
      <w:pPr>
        <w:pStyle w:val="ListParagraph"/>
        <w:numPr>
          <w:ilvl w:val="1"/>
          <w:numId w:val="26"/>
        </w:numPr>
      </w:pPr>
      <w:r>
        <w:t>Foresight</w:t>
      </w:r>
    </w:p>
    <w:p w14:paraId="54AD825F" w14:textId="77777777" w:rsidR="00AB3568" w:rsidRDefault="00AB3568" w:rsidP="00AB3568">
      <w:pPr>
        <w:pStyle w:val="ListParagraph"/>
        <w:numPr>
          <w:ilvl w:val="1"/>
          <w:numId w:val="26"/>
        </w:numPr>
      </w:pPr>
      <w:r>
        <w:t>Niccolo Machiavelli</w:t>
      </w:r>
    </w:p>
    <w:p w14:paraId="1F6F5F7D" w14:textId="77777777" w:rsidR="00AB3568" w:rsidRDefault="00AB3568" w:rsidP="00AB3568">
      <w:pPr>
        <w:pStyle w:val="ListParagraph"/>
        <w:numPr>
          <w:ilvl w:val="0"/>
          <w:numId w:val="26"/>
        </w:numPr>
      </w:pPr>
      <w:r>
        <w:t>“Now”</w:t>
      </w:r>
    </w:p>
    <w:p w14:paraId="0EAF043F" w14:textId="77777777" w:rsidR="00AB3568" w:rsidRDefault="00AB3568" w:rsidP="00AB3568">
      <w:pPr>
        <w:pStyle w:val="ListParagraph"/>
        <w:numPr>
          <w:ilvl w:val="1"/>
          <w:numId w:val="26"/>
        </w:numPr>
      </w:pPr>
      <w:r>
        <w:t>Now</w:t>
      </w:r>
    </w:p>
    <w:p w14:paraId="6B42A373" w14:textId="77777777" w:rsidR="00AB3568" w:rsidRDefault="00AB3568" w:rsidP="00AB3568">
      <w:pPr>
        <w:pStyle w:val="ListParagraph"/>
        <w:numPr>
          <w:ilvl w:val="1"/>
          <w:numId w:val="26"/>
        </w:numPr>
      </w:pPr>
      <w:r>
        <w:t>Now again</w:t>
      </w:r>
    </w:p>
    <w:p w14:paraId="76856650" w14:textId="77777777" w:rsidR="00AB3568" w:rsidRDefault="00AB3568" w:rsidP="00AB3568">
      <w:pPr>
        <w:pStyle w:val="ListParagraph"/>
        <w:numPr>
          <w:ilvl w:val="1"/>
          <w:numId w:val="26"/>
        </w:numPr>
      </w:pPr>
      <w:r>
        <w:t>Assumptions</w:t>
      </w:r>
    </w:p>
    <w:p w14:paraId="76B30EDC" w14:textId="77777777" w:rsidR="00AB3568" w:rsidRDefault="00AB3568" w:rsidP="00AB3568">
      <w:pPr>
        <w:pStyle w:val="ListParagraph"/>
        <w:numPr>
          <w:ilvl w:val="1"/>
          <w:numId w:val="26"/>
        </w:numPr>
      </w:pPr>
      <w:r>
        <w:t>Analogy</w:t>
      </w:r>
    </w:p>
    <w:p w14:paraId="4E4DFB3E" w14:textId="77777777" w:rsidR="00AB3568" w:rsidRDefault="00AB3568" w:rsidP="00AB3568">
      <w:pPr>
        <w:pStyle w:val="ListParagraph"/>
        <w:numPr>
          <w:ilvl w:val="0"/>
          <w:numId w:val="26"/>
        </w:numPr>
      </w:pPr>
      <w:r>
        <w:t xml:space="preserve">Foresight </w:t>
      </w:r>
    </w:p>
    <w:p w14:paraId="20AC53F7" w14:textId="77777777" w:rsidR="00AB3568" w:rsidRDefault="00AB3568" w:rsidP="00AB3568">
      <w:pPr>
        <w:pStyle w:val="ListParagraph"/>
        <w:numPr>
          <w:ilvl w:val="1"/>
          <w:numId w:val="26"/>
        </w:numPr>
      </w:pPr>
      <w:r>
        <w:t>State of mind</w:t>
      </w:r>
    </w:p>
    <w:p w14:paraId="0E1DE76D" w14:textId="77777777" w:rsidR="00AB3568" w:rsidRDefault="00AB3568" w:rsidP="00AB3568">
      <w:pPr>
        <w:pStyle w:val="ListParagraph"/>
        <w:numPr>
          <w:ilvl w:val="1"/>
          <w:numId w:val="26"/>
        </w:numPr>
      </w:pPr>
      <w:r>
        <w:t>“Now” – moving concept</w:t>
      </w:r>
    </w:p>
    <w:p w14:paraId="2C43F905" w14:textId="77777777" w:rsidR="00AB3568" w:rsidRDefault="00AB3568" w:rsidP="00AB3568">
      <w:pPr>
        <w:pStyle w:val="ListParagraph"/>
        <w:numPr>
          <w:ilvl w:val="1"/>
          <w:numId w:val="26"/>
        </w:numPr>
      </w:pPr>
      <w:r>
        <w:t>How?</w:t>
      </w:r>
    </w:p>
    <w:p w14:paraId="46B5060A" w14:textId="77777777" w:rsidR="00AB3568" w:rsidRDefault="00AB3568" w:rsidP="00AB3568">
      <w:pPr>
        <w:pStyle w:val="ListParagraph"/>
        <w:numPr>
          <w:ilvl w:val="0"/>
          <w:numId w:val="26"/>
        </w:numPr>
      </w:pPr>
      <w:r>
        <w:t>Foresight Revealed</w:t>
      </w:r>
    </w:p>
    <w:p w14:paraId="29B58394" w14:textId="77777777" w:rsidR="00AB3568" w:rsidRDefault="00AB3568" w:rsidP="00AB3568">
      <w:pPr>
        <w:pStyle w:val="ListParagraph"/>
        <w:numPr>
          <w:ilvl w:val="1"/>
          <w:numId w:val="26"/>
        </w:numPr>
      </w:pPr>
      <w:r>
        <w:t xml:space="preserve">Foresight = a </w:t>
      </w:r>
      <w:r w:rsidRPr="00E56D50">
        <w:t xml:space="preserve">filling in </w:t>
      </w:r>
      <w:r>
        <w:t xml:space="preserve">of </w:t>
      </w:r>
      <w:r w:rsidRPr="00E56D50">
        <w:t>the gaps.</w:t>
      </w:r>
    </w:p>
    <w:p w14:paraId="3385855B" w14:textId="77777777" w:rsidR="00AB3568" w:rsidRDefault="00AB3568" w:rsidP="00AB3568">
      <w:pPr>
        <w:pStyle w:val="ListParagraph"/>
        <w:numPr>
          <w:ilvl w:val="1"/>
          <w:numId w:val="26"/>
        </w:numPr>
      </w:pPr>
      <w:r>
        <w:t>Foresight = anticipating</w:t>
      </w:r>
    </w:p>
    <w:p w14:paraId="2459BD91" w14:textId="77777777" w:rsidR="00AB3568" w:rsidRDefault="00AB3568" w:rsidP="00AB3568">
      <w:pPr>
        <w:pStyle w:val="ListParagraph"/>
        <w:numPr>
          <w:ilvl w:val="1"/>
          <w:numId w:val="26"/>
        </w:numPr>
      </w:pPr>
      <w:r>
        <w:t>Foresight = the ability to foresee</w:t>
      </w:r>
    </w:p>
    <w:p w14:paraId="21CA1E6C" w14:textId="77777777" w:rsidR="00AB3568" w:rsidRDefault="00AB3568" w:rsidP="00AB3568">
      <w:pPr>
        <w:pStyle w:val="ListParagraph"/>
        <w:numPr>
          <w:ilvl w:val="1"/>
          <w:numId w:val="26"/>
        </w:numPr>
      </w:pPr>
      <w:r>
        <w:t>Foresight – full engagement</w:t>
      </w:r>
    </w:p>
    <w:p w14:paraId="61FDD84B" w14:textId="77777777" w:rsidR="00AB3568" w:rsidRDefault="00AB3568" w:rsidP="00AB3568">
      <w:pPr>
        <w:pStyle w:val="ListParagraph"/>
        <w:numPr>
          <w:ilvl w:val="1"/>
          <w:numId w:val="26"/>
        </w:numPr>
      </w:pPr>
      <w:r>
        <w:t>Foresight = a facet of intuitive fertility</w:t>
      </w:r>
    </w:p>
    <w:p w14:paraId="625FA4E3" w14:textId="77777777" w:rsidR="00AB3568" w:rsidRDefault="00AB3568" w:rsidP="00AB3568">
      <w:pPr>
        <w:pStyle w:val="ListParagraph"/>
        <w:numPr>
          <w:ilvl w:val="1"/>
          <w:numId w:val="26"/>
        </w:numPr>
      </w:pPr>
      <w:r>
        <w:t xml:space="preserve">Conscious analysis  </w:t>
      </w:r>
    </w:p>
    <w:p w14:paraId="0A458B09" w14:textId="77777777" w:rsidR="00AB3568" w:rsidRDefault="00AB3568" w:rsidP="00AB3568">
      <w:pPr>
        <w:pStyle w:val="ListParagraph"/>
        <w:numPr>
          <w:ilvl w:val="1"/>
          <w:numId w:val="26"/>
        </w:numPr>
      </w:pPr>
      <w:r>
        <w:t>Step Back</w:t>
      </w:r>
    </w:p>
    <w:p w14:paraId="28F38155" w14:textId="77777777" w:rsidR="00AB3568" w:rsidRDefault="00AB3568" w:rsidP="00AB3568">
      <w:pPr>
        <w:pStyle w:val="ListParagraph"/>
        <w:numPr>
          <w:ilvl w:val="1"/>
          <w:numId w:val="26"/>
        </w:numPr>
      </w:pPr>
      <w:r>
        <w:t xml:space="preserve">Example </w:t>
      </w:r>
    </w:p>
    <w:p w14:paraId="20B56209" w14:textId="77777777" w:rsidR="00AB3568" w:rsidRDefault="00AB3568" w:rsidP="00AB3568">
      <w:pPr>
        <w:pStyle w:val="ListParagraph"/>
        <w:numPr>
          <w:ilvl w:val="1"/>
          <w:numId w:val="26"/>
        </w:numPr>
      </w:pPr>
      <w:r>
        <w:t>Rational process</w:t>
      </w:r>
      <w:r>
        <w:tab/>
      </w:r>
    </w:p>
    <w:p w14:paraId="697ECA09" w14:textId="77777777" w:rsidR="00AB3568" w:rsidRDefault="00AB3568" w:rsidP="00AB3568">
      <w:pPr>
        <w:pStyle w:val="ListParagraph"/>
        <w:numPr>
          <w:ilvl w:val="0"/>
          <w:numId w:val="26"/>
        </w:numPr>
      </w:pPr>
      <w:r>
        <w:lastRenderedPageBreak/>
        <w:t xml:space="preserve">Foresight achieved </w:t>
      </w:r>
    </w:p>
    <w:p w14:paraId="4019A225" w14:textId="77777777" w:rsidR="00AB3568" w:rsidRDefault="00AB3568" w:rsidP="00AB3568">
      <w:pPr>
        <w:pStyle w:val="ListParagraph"/>
        <w:numPr>
          <w:ilvl w:val="0"/>
          <w:numId w:val="26"/>
        </w:numPr>
      </w:pPr>
      <w:r>
        <w:t xml:space="preserve">Suggestions </w:t>
      </w:r>
    </w:p>
    <w:p w14:paraId="326E4E58" w14:textId="77777777" w:rsidR="00AB3568" w:rsidRDefault="00AB3568" w:rsidP="00AB3568">
      <w:pPr>
        <w:pStyle w:val="ListParagraph"/>
        <w:numPr>
          <w:ilvl w:val="1"/>
          <w:numId w:val="26"/>
        </w:numPr>
      </w:pPr>
      <w:r>
        <w:t xml:space="preserve">Prepare </w:t>
      </w:r>
    </w:p>
    <w:p w14:paraId="4CC044D5" w14:textId="77777777" w:rsidR="00AB3568" w:rsidRDefault="00AB3568" w:rsidP="00AB3568"/>
    <w:p w14:paraId="071D886F" w14:textId="30843AF2" w:rsidR="00AB3568" w:rsidRPr="00C44388" w:rsidRDefault="000B0E80" w:rsidP="00AB3568">
      <w:pPr>
        <w:jc w:val="center"/>
        <w:rPr>
          <w:b/>
          <w:sz w:val="32"/>
          <w:szCs w:val="32"/>
        </w:rPr>
      </w:pPr>
      <w:r>
        <w:rPr>
          <w:b/>
          <w:sz w:val="32"/>
          <w:szCs w:val="32"/>
        </w:rPr>
        <w:t>Up</w:t>
      </w:r>
      <w:r w:rsidR="00AB3568" w:rsidRPr="00C44388">
        <w:rPr>
          <w:b/>
          <w:sz w:val="32"/>
          <w:szCs w:val="32"/>
        </w:rPr>
        <w:t xml:space="preserve"> Sight </w:t>
      </w:r>
    </w:p>
    <w:p w14:paraId="1307B0C4" w14:textId="77777777" w:rsidR="00AB3568" w:rsidRDefault="00AB3568" w:rsidP="00AB3568">
      <w:pPr>
        <w:pStyle w:val="ListParagraph"/>
        <w:numPr>
          <w:ilvl w:val="0"/>
          <w:numId w:val="27"/>
        </w:numPr>
      </w:pPr>
      <w:r>
        <w:t>Introduction</w:t>
      </w:r>
    </w:p>
    <w:p w14:paraId="291509A6" w14:textId="77777777" w:rsidR="00AB3568" w:rsidRDefault="00AB3568" w:rsidP="00AB3568">
      <w:pPr>
        <w:pStyle w:val="ListParagraph"/>
        <w:numPr>
          <w:ilvl w:val="1"/>
          <w:numId w:val="27"/>
        </w:numPr>
      </w:pPr>
      <w:r>
        <w:t>Real key for “futuring”</w:t>
      </w:r>
    </w:p>
    <w:p w14:paraId="271FF2DB" w14:textId="77777777" w:rsidR="00AB3568" w:rsidRDefault="00AB3568" w:rsidP="00AB3568">
      <w:pPr>
        <w:pStyle w:val="ListParagraph"/>
        <w:numPr>
          <w:ilvl w:val="0"/>
          <w:numId w:val="27"/>
        </w:numPr>
      </w:pPr>
      <w:r>
        <w:t xml:space="preserve">Limitations </w:t>
      </w:r>
    </w:p>
    <w:p w14:paraId="0FB49553" w14:textId="77777777" w:rsidR="00AB3568" w:rsidRDefault="00AB3568" w:rsidP="00AB3568">
      <w:pPr>
        <w:pStyle w:val="ListParagraph"/>
        <w:numPr>
          <w:ilvl w:val="0"/>
          <w:numId w:val="27"/>
        </w:numPr>
      </w:pPr>
      <w:r>
        <w:t xml:space="preserve">Most Futuring </w:t>
      </w:r>
      <w:r>
        <w:tab/>
      </w:r>
    </w:p>
    <w:p w14:paraId="1DD15BDC" w14:textId="77777777" w:rsidR="00AB3568" w:rsidRDefault="00AB3568" w:rsidP="00AB3568">
      <w:pPr>
        <w:pStyle w:val="ListParagraph"/>
        <w:numPr>
          <w:ilvl w:val="1"/>
          <w:numId w:val="27"/>
        </w:numPr>
      </w:pPr>
      <w:r>
        <w:t xml:space="preserve">Human forces and interactions </w:t>
      </w:r>
    </w:p>
    <w:p w14:paraId="03BDBE13" w14:textId="77777777" w:rsidR="00AB3568" w:rsidRDefault="00AB3568" w:rsidP="00AB3568">
      <w:pPr>
        <w:pStyle w:val="ListParagraph"/>
        <w:numPr>
          <w:ilvl w:val="1"/>
          <w:numId w:val="27"/>
        </w:numPr>
      </w:pPr>
      <w:r>
        <w:t>Example – Sailboat, Ave. 66</w:t>
      </w:r>
    </w:p>
    <w:p w14:paraId="21318664" w14:textId="77777777" w:rsidR="00AB3568" w:rsidRDefault="00AB3568" w:rsidP="00AB3568">
      <w:pPr>
        <w:pStyle w:val="ListParagraph"/>
        <w:numPr>
          <w:ilvl w:val="0"/>
          <w:numId w:val="27"/>
        </w:numPr>
      </w:pPr>
      <w:r>
        <w:t xml:space="preserve">Concept Expanded </w:t>
      </w:r>
    </w:p>
    <w:p w14:paraId="03FD799B" w14:textId="77777777" w:rsidR="00AB3568" w:rsidRDefault="00AB3568" w:rsidP="00AB3568">
      <w:pPr>
        <w:pStyle w:val="ListParagraph"/>
        <w:numPr>
          <w:ilvl w:val="0"/>
          <w:numId w:val="27"/>
        </w:numPr>
      </w:pPr>
      <w:r>
        <w:t xml:space="preserve">Today’s Servant-leader </w:t>
      </w:r>
    </w:p>
    <w:p w14:paraId="2E2EE987" w14:textId="77777777" w:rsidR="00AB3568" w:rsidRDefault="00AB3568" w:rsidP="00AB3568">
      <w:pPr>
        <w:pStyle w:val="ListParagraph"/>
        <w:numPr>
          <w:ilvl w:val="1"/>
          <w:numId w:val="27"/>
        </w:numPr>
      </w:pPr>
      <w:r>
        <w:t xml:space="preserve">Up Sight </w:t>
      </w:r>
    </w:p>
    <w:p w14:paraId="58C1BF0D" w14:textId="77777777" w:rsidR="00AB3568" w:rsidRDefault="00AB3568" w:rsidP="00AB3568">
      <w:pPr>
        <w:pStyle w:val="ListParagraph"/>
        <w:numPr>
          <w:ilvl w:val="1"/>
          <w:numId w:val="27"/>
        </w:numPr>
      </w:pPr>
      <w:r>
        <w:t xml:space="preserve">Visioning Purposes </w:t>
      </w:r>
    </w:p>
    <w:p w14:paraId="5EC3E3C6" w14:textId="77777777" w:rsidR="00AB3568" w:rsidRDefault="00AB3568" w:rsidP="007D6B63">
      <w:pPr>
        <w:pStyle w:val="NormalWeb"/>
        <w:shd w:val="clear" w:color="auto" w:fill="FFFFFF"/>
        <w:spacing w:before="0" w:beforeAutospacing="0" w:after="240" w:afterAutospacing="0"/>
        <w:rPr>
          <w:color w:val="000000"/>
        </w:rPr>
      </w:pPr>
    </w:p>
    <w:p w14:paraId="1C060B02" w14:textId="77777777" w:rsidR="00AB3568" w:rsidRPr="007D6B63" w:rsidRDefault="00AB3568" w:rsidP="007C74A4">
      <w:pPr>
        <w:pStyle w:val="NormalWeb"/>
        <w:numPr>
          <w:ilvl w:val="1"/>
          <w:numId w:val="30"/>
        </w:numPr>
        <w:shd w:val="clear" w:color="auto" w:fill="FFFFFF"/>
        <w:spacing w:before="0" w:beforeAutospacing="0" w:after="240" w:afterAutospacing="0"/>
        <w:rPr>
          <w:i/>
          <w:color w:val="000000"/>
          <w:sz w:val="28"/>
          <w:szCs w:val="28"/>
          <w:u w:val="single"/>
        </w:rPr>
      </w:pPr>
      <w:r w:rsidRPr="007D6B63">
        <w:rPr>
          <w:i/>
          <w:color w:val="000000"/>
          <w:sz w:val="28"/>
          <w:szCs w:val="28"/>
          <w:u w:val="single"/>
        </w:rPr>
        <w:t xml:space="preserve">Awareness and Perception </w:t>
      </w:r>
    </w:p>
    <w:p w14:paraId="12B74BDC" w14:textId="77777777" w:rsidR="007D6B63" w:rsidRPr="007D6B63" w:rsidRDefault="007D6B63" w:rsidP="007D6B63">
      <w:pPr>
        <w:pStyle w:val="NormalWeb"/>
        <w:shd w:val="clear" w:color="auto" w:fill="FFFFFF"/>
        <w:spacing w:before="0" w:beforeAutospacing="0" w:after="240" w:afterAutospacing="0"/>
        <w:ind w:left="1440"/>
        <w:rPr>
          <w:i/>
          <w:color w:val="000000"/>
        </w:rPr>
      </w:pPr>
    </w:p>
    <w:p w14:paraId="2EE10AAB" w14:textId="77777777" w:rsidR="00AB3568" w:rsidRPr="007C74A4" w:rsidRDefault="00AB3568" w:rsidP="00AB3568">
      <w:pPr>
        <w:jc w:val="center"/>
        <w:rPr>
          <w:b/>
          <w:sz w:val="28"/>
          <w:szCs w:val="28"/>
        </w:rPr>
      </w:pPr>
      <w:r w:rsidRPr="007C74A4">
        <w:rPr>
          <w:b/>
          <w:sz w:val="28"/>
          <w:szCs w:val="28"/>
        </w:rPr>
        <w:t>Awareness and Perception</w:t>
      </w:r>
    </w:p>
    <w:p w14:paraId="0A630BC7" w14:textId="77777777" w:rsidR="00AB3568" w:rsidRDefault="00AB3568" w:rsidP="00AB3568">
      <w:pPr>
        <w:pStyle w:val="ListParagraph"/>
        <w:numPr>
          <w:ilvl w:val="0"/>
          <w:numId w:val="28"/>
        </w:numPr>
      </w:pPr>
      <w:r>
        <w:t>Introduction</w:t>
      </w:r>
    </w:p>
    <w:p w14:paraId="14C799FA" w14:textId="77777777" w:rsidR="00AB3568" w:rsidRDefault="00AB3568" w:rsidP="00AB3568">
      <w:pPr>
        <w:pStyle w:val="ListParagraph"/>
        <w:numPr>
          <w:ilvl w:val="0"/>
          <w:numId w:val="28"/>
        </w:numPr>
      </w:pPr>
      <w:r>
        <w:t xml:space="preserve">Definitions </w:t>
      </w:r>
    </w:p>
    <w:p w14:paraId="486AC6A4" w14:textId="77777777" w:rsidR="00AB3568" w:rsidRDefault="00AB3568" w:rsidP="00AB3568">
      <w:pPr>
        <w:pStyle w:val="ListParagraph"/>
        <w:numPr>
          <w:ilvl w:val="1"/>
          <w:numId w:val="28"/>
        </w:numPr>
      </w:pPr>
      <w:r>
        <w:t>Awareness</w:t>
      </w:r>
    </w:p>
    <w:p w14:paraId="43534B9B" w14:textId="77777777" w:rsidR="00AB3568" w:rsidRDefault="00AB3568" w:rsidP="00AB3568">
      <w:pPr>
        <w:pStyle w:val="ListParagraph"/>
        <w:numPr>
          <w:ilvl w:val="1"/>
          <w:numId w:val="28"/>
        </w:numPr>
      </w:pPr>
      <w:r>
        <w:t>Perception</w:t>
      </w:r>
    </w:p>
    <w:p w14:paraId="6D8864D4" w14:textId="77777777" w:rsidR="00AB3568" w:rsidRDefault="00AB3568" w:rsidP="00AB3568">
      <w:pPr>
        <w:pStyle w:val="ListParagraph"/>
        <w:numPr>
          <w:ilvl w:val="1"/>
          <w:numId w:val="28"/>
        </w:numPr>
      </w:pPr>
      <w:r>
        <w:t xml:space="preserve">Awareness has risks </w:t>
      </w:r>
    </w:p>
    <w:p w14:paraId="24910BF5" w14:textId="77777777" w:rsidR="00AB3568" w:rsidRDefault="00AB3568" w:rsidP="00AB3568">
      <w:pPr>
        <w:pStyle w:val="ListParagraph"/>
        <w:numPr>
          <w:ilvl w:val="1"/>
          <w:numId w:val="28"/>
        </w:numPr>
      </w:pPr>
      <w:r>
        <w:t xml:space="preserve">Example </w:t>
      </w:r>
    </w:p>
    <w:p w14:paraId="6B84820E" w14:textId="77777777" w:rsidR="00AB3568" w:rsidRDefault="00AB3568" w:rsidP="00AB3568">
      <w:pPr>
        <w:pStyle w:val="ListParagraph"/>
        <w:numPr>
          <w:ilvl w:val="1"/>
          <w:numId w:val="28"/>
        </w:numPr>
      </w:pPr>
      <w:r>
        <w:t>Example #2</w:t>
      </w:r>
    </w:p>
    <w:p w14:paraId="557E3AF0" w14:textId="77777777" w:rsidR="00AB3568" w:rsidRDefault="00AB3568" w:rsidP="00AB3568">
      <w:pPr>
        <w:pStyle w:val="ListParagraph"/>
        <w:numPr>
          <w:ilvl w:val="0"/>
          <w:numId w:val="28"/>
        </w:numPr>
      </w:pPr>
      <w:r>
        <w:t>Cultivate awareness</w:t>
      </w:r>
    </w:p>
    <w:p w14:paraId="66A7D9BC" w14:textId="77777777" w:rsidR="00AB3568" w:rsidRPr="00160BD4" w:rsidRDefault="00AB3568" w:rsidP="00AB3568">
      <w:pPr>
        <w:pStyle w:val="ListParagraph"/>
        <w:numPr>
          <w:ilvl w:val="1"/>
          <w:numId w:val="28"/>
        </w:numPr>
      </w:pPr>
      <w:r>
        <w:t xml:space="preserve">Below the </w:t>
      </w:r>
      <w:r w:rsidRPr="00160BD4">
        <w:rPr>
          <w:b/>
        </w:rPr>
        <w:t xml:space="preserve">waterline </w:t>
      </w:r>
    </w:p>
    <w:p w14:paraId="5058E540" w14:textId="77777777" w:rsidR="00AB3568" w:rsidRDefault="00AB3568" w:rsidP="00AB3568">
      <w:pPr>
        <w:pStyle w:val="ListParagraph"/>
        <w:numPr>
          <w:ilvl w:val="1"/>
          <w:numId w:val="28"/>
        </w:numPr>
      </w:pPr>
      <w:r w:rsidRPr="00160BD4">
        <w:t xml:space="preserve">Above the </w:t>
      </w:r>
      <w:r w:rsidRPr="00160BD4">
        <w:rPr>
          <w:b/>
        </w:rPr>
        <w:t>waterline</w:t>
      </w:r>
      <w:r>
        <w:t xml:space="preserve"> </w:t>
      </w:r>
    </w:p>
    <w:p w14:paraId="7D5FADED" w14:textId="77777777" w:rsidR="00AB3568" w:rsidRDefault="00AB3568" w:rsidP="00AB3568">
      <w:pPr>
        <w:pStyle w:val="ListParagraph"/>
        <w:numPr>
          <w:ilvl w:val="1"/>
          <w:numId w:val="28"/>
        </w:numPr>
      </w:pPr>
      <w:r>
        <w:t xml:space="preserve">Example </w:t>
      </w:r>
    </w:p>
    <w:p w14:paraId="5AA04998" w14:textId="77777777" w:rsidR="00AB3568" w:rsidRDefault="00AB3568" w:rsidP="00AB3568">
      <w:pPr>
        <w:pStyle w:val="ListParagraph"/>
        <w:numPr>
          <w:ilvl w:val="1"/>
          <w:numId w:val="28"/>
        </w:numPr>
      </w:pPr>
      <w:r>
        <w:t xml:space="preserve">Prepare </w:t>
      </w:r>
    </w:p>
    <w:p w14:paraId="523426A8" w14:textId="77777777" w:rsidR="00AB3568" w:rsidRPr="00160BD4" w:rsidRDefault="00AB3568" w:rsidP="00AB3568">
      <w:pPr>
        <w:pStyle w:val="ListParagraph"/>
        <w:numPr>
          <w:ilvl w:val="1"/>
          <w:numId w:val="28"/>
        </w:numPr>
      </w:pPr>
      <w:r>
        <w:t xml:space="preserve">Put It Together </w:t>
      </w:r>
    </w:p>
    <w:p w14:paraId="35BBDE16" w14:textId="77777777" w:rsidR="00AB3568" w:rsidRDefault="00AB3568" w:rsidP="00AB3568">
      <w:pPr>
        <w:pStyle w:val="ListParagraph"/>
        <w:numPr>
          <w:ilvl w:val="0"/>
          <w:numId w:val="28"/>
        </w:numPr>
      </w:pPr>
      <w:r>
        <w:t xml:space="preserve">Possible Pitfalls in lacking awareness </w:t>
      </w:r>
    </w:p>
    <w:p w14:paraId="0343D0C8" w14:textId="77777777" w:rsidR="00AB3568" w:rsidRDefault="00AB3568" w:rsidP="00AB3568">
      <w:pPr>
        <w:pStyle w:val="ListParagraph"/>
        <w:numPr>
          <w:ilvl w:val="1"/>
          <w:numId w:val="28"/>
        </w:numPr>
      </w:pPr>
      <w:r>
        <w:t>Easily Deceived</w:t>
      </w:r>
    </w:p>
    <w:p w14:paraId="5BAD3384" w14:textId="77777777" w:rsidR="00AB3568" w:rsidRDefault="00AB3568" w:rsidP="00AB3568">
      <w:pPr>
        <w:pStyle w:val="ListParagraph"/>
        <w:numPr>
          <w:ilvl w:val="1"/>
          <w:numId w:val="28"/>
        </w:numPr>
      </w:pPr>
      <w:r>
        <w:t xml:space="preserve">The Trap </w:t>
      </w:r>
    </w:p>
    <w:p w14:paraId="1E9E24E7" w14:textId="77777777" w:rsidR="00AB3568" w:rsidRDefault="00AB3568" w:rsidP="00AB3568">
      <w:pPr>
        <w:pStyle w:val="ListParagraph"/>
        <w:numPr>
          <w:ilvl w:val="1"/>
          <w:numId w:val="28"/>
        </w:numPr>
      </w:pPr>
      <w:r>
        <w:t>Chaos Theory and Butterfly Effect</w:t>
      </w:r>
    </w:p>
    <w:p w14:paraId="33FA6326" w14:textId="77777777" w:rsidR="00AB3568" w:rsidRDefault="00AB3568" w:rsidP="00AB3568">
      <w:pPr>
        <w:pStyle w:val="ListParagraph"/>
        <w:numPr>
          <w:ilvl w:val="1"/>
          <w:numId w:val="28"/>
        </w:numPr>
      </w:pPr>
      <w:r>
        <w:t xml:space="preserve">General awareness </w:t>
      </w:r>
    </w:p>
    <w:p w14:paraId="27BA693F" w14:textId="77777777" w:rsidR="00AB3568" w:rsidRDefault="00AB3568" w:rsidP="00AB3568">
      <w:pPr>
        <w:pStyle w:val="ListParagraph"/>
        <w:numPr>
          <w:ilvl w:val="0"/>
          <w:numId w:val="28"/>
        </w:numPr>
      </w:pPr>
      <w:r>
        <w:t xml:space="preserve">Awareness is Value Building and clarifying </w:t>
      </w:r>
    </w:p>
    <w:p w14:paraId="35645175" w14:textId="77777777" w:rsidR="00AB3568" w:rsidRDefault="00AB3568" w:rsidP="00AB3568">
      <w:pPr>
        <w:pStyle w:val="ListParagraph"/>
        <w:numPr>
          <w:ilvl w:val="1"/>
          <w:numId w:val="28"/>
        </w:numPr>
      </w:pPr>
      <w:r>
        <w:t xml:space="preserve">Opening awareness </w:t>
      </w:r>
    </w:p>
    <w:p w14:paraId="6495B87D" w14:textId="77777777" w:rsidR="00AB3568" w:rsidRDefault="00AB3568" w:rsidP="00AB3568">
      <w:pPr>
        <w:pStyle w:val="ListParagraph"/>
        <w:numPr>
          <w:ilvl w:val="0"/>
          <w:numId w:val="28"/>
        </w:numPr>
      </w:pPr>
      <w:r>
        <w:t xml:space="preserve">Biblical Insight </w:t>
      </w:r>
      <w:r>
        <w:tab/>
      </w:r>
    </w:p>
    <w:p w14:paraId="5ED37C15" w14:textId="77777777" w:rsidR="00AB3568" w:rsidRDefault="00AB3568" w:rsidP="00AB3568">
      <w:pPr>
        <w:pStyle w:val="ListParagraph"/>
        <w:numPr>
          <w:ilvl w:val="1"/>
          <w:numId w:val="28"/>
        </w:numPr>
      </w:pPr>
      <w:r>
        <w:t>John 8: 1- 9</w:t>
      </w:r>
    </w:p>
    <w:p w14:paraId="724C2850" w14:textId="77777777" w:rsidR="00AB3568" w:rsidRDefault="00AB3568" w:rsidP="00AB3568">
      <w:pPr>
        <w:pStyle w:val="ListParagraph"/>
        <w:numPr>
          <w:ilvl w:val="1"/>
          <w:numId w:val="28"/>
        </w:numPr>
      </w:pPr>
      <w:r>
        <w:t>Awareness with wide perception</w:t>
      </w:r>
    </w:p>
    <w:p w14:paraId="6EB37A79" w14:textId="77777777" w:rsidR="00AB3568" w:rsidRDefault="00AB3568" w:rsidP="00AB3568">
      <w:pPr>
        <w:pStyle w:val="ListParagraph"/>
        <w:numPr>
          <w:ilvl w:val="1"/>
          <w:numId w:val="28"/>
        </w:numPr>
      </w:pPr>
      <w:r>
        <w:t>Lessons for us</w:t>
      </w:r>
    </w:p>
    <w:p w14:paraId="766E6612" w14:textId="77777777" w:rsidR="00AB3568" w:rsidRDefault="00AB3568" w:rsidP="00AB3568">
      <w:pPr>
        <w:pStyle w:val="ListParagraph"/>
        <w:ind w:left="1440"/>
      </w:pPr>
    </w:p>
    <w:p w14:paraId="044EB2F5" w14:textId="77777777" w:rsidR="00AB3568" w:rsidRDefault="00AB3568" w:rsidP="00AB3568">
      <w:pPr>
        <w:pStyle w:val="ListParagraph"/>
        <w:ind w:left="1080"/>
      </w:pPr>
    </w:p>
    <w:p w14:paraId="5A342291" w14:textId="77777777" w:rsidR="00AB3568" w:rsidRPr="000676B4" w:rsidRDefault="00AB3568" w:rsidP="00AB3568">
      <w:pPr>
        <w:pStyle w:val="NormalWeb"/>
        <w:shd w:val="clear" w:color="auto" w:fill="FFFFFF"/>
        <w:spacing w:before="0" w:beforeAutospacing="0" w:after="240" w:afterAutospacing="0"/>
        <w:jc w:val="center"/>
        <w:rPr>
          <w:color w:val="000000"/>
        </w:rPr>
      </w:pPr>
    </w:p>
    <w:p w14:paraId="1D1EEC0B" w14:textId="77777777" w:rsidR="00AB3568" w:rsidRPr="007D6B63" w:rsidRDefault="00AB3568" w:rsidP="007C74A4">
      <w:pPr>
        <w:pStyle w:val="NormalWeb"/>
        <w:numPr>
          <w:ilvl w:val="1"/>
          <w:numId w:val="30"/>
        </w:numPr>
        <w:shd w:val="clear" w:color="auto" w:fill="FFFFFF"/>
        <w:spacing w:before="0" w:beforeAutospacing="0" w:after="240" w:afterAutospacing="0"/>
        <w:rPr>
          <w:i/>
          <w:color w:val="000000"/>
          <w:sz w:val="28"/>
          <w:szCs w:val="28"/>
          <w:u w:val="single"/>
        </w:rPr>
      </w:pPr>
      <w:r w:rsidRPr="007D6B63">
        <w:rPr>
          <w:i/>
          <w:color w:val="000000"/>
          <w:sz w:val="28"/>
          <w:szCs w:val="28"/>
          <w:u w:val="single"/>
        </w:rPr>
        <w:t xml:space="preserve">Persuasion </w:t>
      </w:r>
    </w:p>
    <w:p w14:paraId="465233E5" w14:textId="77777777" w:rsidR="00AB3568" w:rsidRPr="007C74A4" w:rsidRDefault="00AB3568" w:rsidP="00AB3568">
      <w:pPr>
        <w:jc w:val="center"/>
        <w:rPr>
          <w:b/>
          <w:sz w:val="28"/>
          <w:szCs w:val="28"/>
        </w:rPr>
      </w:pPr>
      <w:r w:rsidRPr="007C74A4">
        <w:rPr>
          <w:b/>
          <w:sz w:val="28"/>
          <w:szCs w:val="28"/>
        </w:rPr>
        <w:t>Persuasion</w:t>
      </w:r>
    </w:p>
    <w:p w14:paraId="5A9DA01F" w14:textId="77777777" w:rsidR="00AB3568" w:rsidRDefault="00AB3568" w:rsidP="00AB3568">
      <w:pPr>
        <w:pStyle w:val="ListParagraph"/>
        <w:numPr>
          <w:ilvl w:val="0"/>
          <w:numId w:val="29"/>
        </w:numPr>
      </w:pPr>
      <w:r>
        <w:t>Introduction</w:t>
      </w:r>
    </w:p>
    <w:p w14:paraId="6C14AD7C" w14:textId="77777777" w:rsidR="00AB3568" w:rsidRDefault="00AB3568" w:rsidP="00AB3568">
      <w:pPr>
        <w:pStyle w:val="ListParagraph"/>
        <w:numPr>
          <w:ilvl w:val="1"/>
          <w:numId w:val="29"/>
        </w:numPr>
      </w:pPr>
      <w:r>
        <w:t>Greenleaf</w:t>
      </w:r>
    </w:p>
    <w:p w14:paraId="70506149" w14:textId="77777777" w:rsidR="00AB3568" w:rsidRDefault="00AB3568" w:rsidP="00AB3568">
      <w:pPr>
        <w:pStyle w:val="ListParagraph"/>
        <w:numPr>
          <w:ilvl w:val="1"/>
          <w:numId w:val="29"/>
        </w:numPr>
      </w:pPr>
      <w:r>
        <w:t>Leadership</w:t>
      </w:r>
    </w:p>
    <w:p w14:paraId="56B11572" w14:textId="77777777" w:rsidR="00AB3568" w:rsidRDefault="00AB3568" w:rsidP="00AB3568">
      <w:pPr>
        <w:pStyle w:val="ListParagraph"/>
        <w:numPr>
          <w:ilvl w:val="0"/>
          <w:numId w:val="29"/>
        </w:numPr>
      </w:pPr>
      <w:r>
        <w:t>Persuasion in different context</w:t>
      </w:r>
    </w:p>
    <w:p w14:paraId="62908DDB" w14:textId="77777777" w:rsidR="00AB3568" w:rsidRDefault="00AB3568" w:rsidP="00AB3568">
      <w:pPr>
        <w:pStyle w:val="ListParagraph"/>
        <w:numPr>
          <w:ilvl w:val="1"/>
          <w:numId w:val="29"/>
        </w:numPr>
      </w:pPr>
      <w:r>
        <w:t xml:space="preserve">Examples </w:t>
      </w:r>
    </w:p>
    <w:p w14:paraId="5E9EE36C" w14:textId="77777777" w:rsidR="00AB3568" w:rsidRDefault="00AB3568" w:rsidP="00AB3568">
      <w:pPr>
        <w:pStyle w:val="ListParagraph"/>
        <w:numPr>
          <w:ilvl w:val="0"/>
          <w:numId w:val="29"/>
        </w:numPr>
      </w:pPr>
      <w:r>
        <w:t xml:space="preserve">Dictionary – Persuasion </w:t>
      </w:r>
    </w:p>
    <w:p w14:paraId="10879069" w14:textId="77777777" w:rsidR="00AB3568" w:rsidRDefault="00AB3568" w:rsidP="00AB3568">
      <w:pPr>
        <w:pStyle w:val="ListParagraph"/>
        <w:numPr>
          <w:ilvl w:val="1"/>
          <w:numId w:val="29"/>
        </w:numPr>
      </w:pPr>
      <w:r>
        <w:t xml:space="preserve">Persuasion is power </w:t>
      </w:r>
    </w:p>
    <w:p w14:paraId="3BBBCE62" w14:textId="77777777" w:rsidR="00AB3568" w:rsidRDefault="00AB3568" w:rsidP="00AB3568">
      <w:pPr>
        <w:pStyle w:val="ListParagraph"/>
        <w:numPr>
          <w:ilvl w:val="1"/>
          <w:numId w:val="29"/>
        </w:numPr>
      </w:pPr>
      <w:r>
        <w:t>Ambiguity in the word</w:t>
      </w:r>
    </w:p>
    <w:p w14:paraId="2EE94EF5" w14:textId="77777777" w:rsidR="00AB3568" w:rsidRDefault="00AB3568" w:rsidP="00AB3568">
      <w:pPr>
        <w:pStyle w:val="ListParagraph"/>
        <w:numPr>
          <w:ilvl w:val="1"/>
          <w:numId w:val="29"/>
        </w:numPr>
      </w:pPr>
      <w:r>
        <w:t>Persuasion process</w:t>
      </w:r>
    </w:p>
    <w:p w14:paraId="4786E02D" w14:textId="77777777" w:rsidR="00AB3568" w:rsidRDefault="00AB3568" w:rsidP="00AB3568">
      <w:pPr>
        <w:pStyle w:val="ListParagraph"/>
        <w:numPr>
          <w:ilvl w:val="1"/>
          <w:numId w:val="29"/>
        </w:numPr>
      </w:pPr>
      <w:r>
        <w:t>The leader and follower respects</w:t>
      </w:r>
    </w:p>
    <w:p w14:paraId="1C52E9A7" w14:textId="77777777" w:rsidR="00AB3568" w:rsidRDefault="00AB3568" w:rsidP="00AB3568">
      <w:pPr>
        <w:pStyle w:val="ListParagraph"/>
        <w:numPr>
          <w:ilvl w:val="1"/>
          <w:numId w:val="29"/>
        </w:numPr>
      </w:pPr>
      <w:r>
        <w:t>Models</w:t>
      </w:r>
    </w:p>
    <w:p w14:paraId="33DA7433" w14:textId="77777777" w:rsidR="00AB3568" w:rsidRDefault="00AB3568" w:rsidP="00AB3568">
      <w:pPr>
        <w:pStyle w:val="ListParagraph"/>
        <w:numPr>
          <w:ilvl w:val="1"/>
          <w:numId w:val="29"/>
        </w:numPr>
      </w:pPr>
      <w:r>
        <w:t>Power is generated</w:t>
      </w:r>
    </w:p>
    <w:p w14:paraId="5EA89BC5" w14:textId="77777777" w:rsidR="00AB3568" w:rsidRDefault="00AB3568" w:rsidP="00AB3568">
      <w:pPr>
        <w:pStyle w:val="ListParagraph"/>
        <w:numPr>
          <w:ilvl w:val="1"/>
          <w:numId w:val="29"/>
        </w:numPr>
      </w:pPr>
      <w:r>
        <w:t>Poses a problem</w:t>
      </w:r>
    </w:p>
    <w:p w14:paraId="056CCD34" w14:textId="77777777" w:rsidR="00AB3568" w:rsidRDefault="00AB3568" w:rsidP="00AB3568">
      <w:pPr>
        <w:pStyle w:val="ListParagraph"/>
        <w:numPr>
          <w:ilvl w:val="1"/>
          <w:numId w:val="29"/>
        </w:numPr>
      </w:pPr>
      <w:r>
        <w:t xml:space="preserve">Try to convince </w:t>
      </w:r>
    </w:p>
    <w:p w14:paraId="3A09084D" w14:textId="77777777" w:rsidR="00AB3568" w:rsidRDefault="00AB3568" w:rsidP="00AB3568">
      <w:pPr>
        <w:pStyle w:val="ListParagraph"/>
        <w:numPr>
          <w:ilvl w:val="0"/>
          <w:numId w:val="29"/>
        </w:numPr>
      </w:pPr>
      <w:r>
        <w:t xml:space="preserve">Indispensable condition </w:t>
      </w:r>
    </w:p>
    <w:p w14:paraId="07904599" w14:textId="77777777" w:rsidR="00AB3568" w:rsidRDefault="00AB3568" w:rsidP="00AB3568">
      <w:pPr>
        <w:pStyle w:val="ListParagraph"/>
        <w:numPr>
          <w:ilvl w:val="1"/>
          <w:numId w:val="29"/>
        </w:numPr>
      </w:pPr>
      <w:r>
        <w:t>For effectiveness</w:t>
      </w:r>
    </w:p>
    <w:p w14:paraId="44CAA6F8" w14:textId="77777777" w:rsidR="00AB3568" w:rsidRDefault="00AB3568" w:rsidP="00AB3568">
      <w:pPr>
        <w:pStyle w:val="ListParagraph"/>
        <w:numPr>
          <w:ilvl w:val="0"/>
          <w:numId w:val="29"/>
        </w:numPr>
      </w:pPr>
      <w:r>
        <w:t xml:space="preserve">Motivation: to Persuade </w:t>
      </w:r>
    </w:p>
    <w:p w14:paraId="2D744E43" w14:textId="77777777" w:rsidR="00AB3568" w:rsidRDefault="00AB3568" w:rsidP="00AB3568">
      <w:pPr>
        <w:pStyle w:val="ListParagraph"/>
        <w:numPr>
          <w:ilvl w:val="1"/>
          <w:numId w:val="29"/>
        </w:numPr>
      </w:pPr>
      <w:r>
        <w:t xml:space="preserve">Apostle Paul </w:t>
      </w:r>
    </w:p>
    <w:p w14:paraId="61EB35D5" w14:textId="77777777" w:rsidR="00AB3568" w:rsidRDefault="00AB3568" w:rsidP="00AB3568">
      <w:pPr>
        <w:pStyle w:val="ListParagraph"/>
        <w:numPr>
          <w:ilvl w:val="0"/>
          <w:numId w:val="29"/>
        </w:numPr>
      </w:pPr>
      <w:r>
        <w:t>Jesus and persuasion</w:t>
      </w:r>
    </w:p>
    <w:p w14:paraId="177D0FE3" w14:textId="77777777" w:rsidR="00AB3568" w:rsidRDefault="00AB3568" w:rsidP="00AB3568">
      <w:pPr>
        <w:pStyle w:val="ListParagraph"/>
        <w:numPr>
          <w:ilvl w:val="1"/>
          <w:numId w:val="29"/>
        </w:numPr>
      </w:pPr>
      <w:r>
        <w:t xml:space="preserve">Used </w:t>
      </w:r>
    </w:p>
    <w:p w14:paraId="33D73355" w14:textId="77777777" w:rsidR="00AB3568" w:rsidRPr="007A0710" w:rsidRDefault="00AB3568" w:rsidP="00AB3568">
      <w:pPr>
        <w:pStyle w:val="ListParagraph"/>
        <w:numPr>
          <w:ilvl w:val="1"/>
          <w:numId w:val="29"/>
        </w:numPr>
      </w:pPr>
      <w:r w:rsidRPr="007A0710">
        <w:t xml:space="preserve">His </w:t>
      </w:r>
      <w:r w:rsidRPr="00D01235">
        <w:rPr>
          <w:b/>
          <w:u w:val="single"/>
        </w:rPr>
        <w:t>words</w:t>
      </w:r>
      <w:r w:rsidRPr="007A0710">
        <w:t xml:space="preserve"> persuade</w:t>
      </w:r>
    </w:p>
    <w:p w14:paraId="61D922BD" w14:textId="77777777" w:rsidR="00AB3568" w:rsidRDefault="00AB3568" w:rsidP="00AB3568">
      <w:pPr>
        <w:pStyle w:val="ListParagraph"/>
        <w:numPr>
          <w:ilvl w:val="1"/>
          <w:numId w:val="29"/>
        </w:numPr>
      </w:pPr>
      <w:r>
        <w:t xml:space="preserve">His </w:t>
      </w:r>
      <w:r w:rsidRPr="00D01235">
        <w:rPr>
          <w:b/>
          <w:u w:val="single"/>
        </w:rPr>
        <w:t>miracles</w:t>
      </w:r>
      <w:r>
        <w:t xml:space="preserve"> to persuade </w:t>
      </w:r>
    </w:p>
    <w:p w14:paraId="621684D9" w14:textId="77777777" w:rsidR="00AB3568" w:rsidRDefault="00AB3568" w:rsidP="00AB3568">
      <w:pPr>
        <w:pStyle w:val="ListParagraph"/>
        <w:numPr>
          <w:ilvl w:val="1"/>
          <w:numId w:val="29"/>
        </w:numPr>
      </w:pPr>
      <w:r>
        <w:t xml:space="preserve">Persuasion showed </w:t>
      </w:r>
    </w:p>
    <w:p w14:paraId="14F37105" w14:textId="77777777" w:rsidR="00AB3568" w:rsidRDefault="00AB3568" w:rsidP="00AB3568">
      <w:pPr>
        <w:pStyle w:val="ListParagraph"/>
        <w:numPr>
          <w:ilvl w:val="1"/>
          <w:numId w:val="29"/>
        </w:numPr>
      </w:pPr>
      <w:r>
        <w:t>His</w:t>
      </w:r>
      <w:r w:rsidRPr="00D01235">
        <w:rPr>
          <w:b/>
          <w:u w:val="single"/>
        </w:rPr>
        <w:t xml:space="preserve"> character</w:t>
      </w:r>
      <w:r>
        <w:t xml:space="preserve"> -  to persuade</w:t>
      </w:r>
    </w:p>
    <w:p w14:paraId="5A438DC7" w14:textId="77777777" w:rsidR="00AB3568" w:rsidRDefault="00AB3568" w:rsidP="00AB3568">
      <w:pPr>
        <w:pStyle w:val="ListParagraph"/>
        <w:numPr>
          <w:ilvl w:val="1"/>
          <w:numId w:val="29"/>
        </w:numPr>
      </w:pPr>
      <w:r>
        <w:t xml:space="preserve">His leadership of persuasion </w:t>
      </w:r>
    </w:p>
    <w:p w14:paraId="6CA2F7A3" w14:textId="77777777" w:rsidR="00AB3568" w:rsidRDefault="00AB3568" w:rsidP="00AB3568">
      <w:pPr>
        <w:pStyle w:val="ListParagraph"/>
        <w:numPr>
          <w:ilvl w:val="0"/>
          <w:numId w:val="29"/>
        </w:numPr>
      </w:pPr>
      <w:r>
        <w:t>Leadership by Persuasion</w:t>
      </w:r>
    </w:p>
    <w:p w14:paraId="43031B14" w14:textId="77777777" w:rsidR="00AB3568" w:rsidRDefault="00AB3568" w:rsidP="00AB3568">
      <w:pPr>
        <w:pStyle w:val="ListParagraph"/>
        <w:numPr>
          <w:ilvl w:val="0"/>
          <w:numId w:val="29"/>
        </w:numPr>
      </w:pPr>
      <w:r>
        <w:t xml:space="preserve">Final Thoughts </w:t>
      </w:r>
    </w:p>
    <w:p w14:paraId="6932B9A3" w14:textId="77777777" w:rsidR="00AB3568" w:rsidRDefault="00AB3568" w:rsidP="00AB3568">
      <w:pPr>
        <w:pStyle w:val="ListParagraph"/>
        <w:numPr>
          <w:ilvl w:val="1"/>
          <w:numId w:val="29"/>
        </w:numPr>
      </w:pPr>
      <w:r>
        <w:t>Power and Competition</w:t>
      </w:r>
    </w:p>
    <w:p w14:paraId="5A088738" w14:textId="77777777" w:rsidR="00AB3568" w:rsidRDefault="00AB3568" w:rsidP="00AB3568">
      <w:pPr>
        <w:pStyle w:val="ListParagraph"/>
        <w:numPr>
          <w:ilvl w:val="1"/>
          <w:numId w:val="29"/>
        </w:numPr>
      </w:pPr>
      <w:r>
        <w:t>Competition</w:t>
      </w:r>
    </w:p>
    <w:p w14:paraId="1438437E" w14:textId="77777777" w:rsidR="00AB3568" w:rsidRDefault="00AB3568" w:rsidP="00AB3568">
      <w:pPr>
        <w:pStyle w:val="ListParagraph"/>
        <w:numPr>
          <w:ilvl w:val="1"/>
          <w:numId w:val="29"/>
        </w:numPr>
      </w:pPr>
      <w:r>
        <w:t>Servant leadership advocates</w:t>
      </w:r>
    </w:p>
    <w:p w14:paraId="4D81EB93" w14:textId="77777777" w:rsidR="00AB3568" w:rsidRDefault="00AB3568" w:rsidP="00AB3568">
      <w:pPr>
        <w:pStyle w:val="ListParagraph"/>
        <w:numPr>
          <w:ilvl w:val="1"/>
          <w:numId w:val="29"/>
        </w:numPr>
      </w:pPr>
      <w:r>
        <w:t xml:space="preserve">Aristotle’s </w:t>
      </w:r>
      <w:r w:rsidRPr="004A0D44">
        <w:rPr>
          <w:i/>
        </w:rPr>
        <w:t xml:space="preserve">Rhetoric </w:t>
      </w:r>
      <w:r>
        <w:t>–</w:t>
      </w:r>
    </w:p>
    <w:p w14:paraId="0C374617" w14:textId="77777777" w:rsidR="00AB3568" w:rsidRDefault="00AB3568" w:rsidP="00AB3568">
      <w:pPr>
        <w:pStyle w:val="ListParagraph"/>
        <w:ind w:left="1440"/>
      </w:pPr>
    </w:p>
    <w:p w14:paraId="3F88921C" w14:textId="77777777" w:rsidR="00AB3568" w:rsidRDefault="00AB3568" w:rsidP="00AB3568">
      <w:pPr>
        <w:ind w:left="1080"/>
      </w:pPr>
    </w:p>
    <w:p w14:paraId="0053BBE2" w14:textId="77777777" w:rsidR="0013375A" w:rsidRDefault="0013375A" w:rsidP="00AB3568">
      <w:pPr>
        <w:ind w:left="1080"/>
      </w:pPr>
    </w:p>
    <w:p w14:paraId="275B8BD2" w14:textId="77777777" w:rsidR="0013375A" w:rsidRDefault="0013375A" w:rsidP="00AB3568">
      <w:pPr>
        <w:ind w:left="1080"/>
      </w:pPr>
    </w:p>
    <w:p w14:paraId="7E0FAC09" w14:textId="77777777" w:rsidR="0013375A" w:rsidRDefault="0013375A" w:rsidP="00AB3568">
      <w:pPr>
        <w:ind w:left="1080"/>
      </w:pPr>
    </w:p>
    <w:p w14:paraId="755A0706" w14:textId="77777777" w:rsidR="00AB3568" w:rsidRPr="000676B4" w:rsidRDefault="00AB3568" w:rsidP="00AB3568">
      <w:pPr>
        <w:pStyle w:val="NormalWeb"/>
        <w:shd w:val="clear" w:color="auto" w:fill="FFFFFF"/>
        <w:spacing w:before="0" w:beforeAutospacing="0" w:after="240" w:afterAutospacing="0"/>
        <w:jc w:val="center"/>
        <w:rPr>
          <w:color w:val="000000"/>
        </w:rPr>
      </w:pPr>
    </w:p>
    <w:p w14:paraId="226713C2" w14:textId="77777777" w:rsidR="0013375A" w:rsidRPr="008A5CFC" w:rsidRDefault="0013375A" w:rsidP="0013375A">
      <w:pPr>
        <w:pStyle w:val="NormalWeb"/>
        <w:numPr>
          <w:ilvl w:val="0"/>
          <w:numId w:val="18"/>
        </w:numPr>
        <w:shd w:val="clear" w:color="auto" w:fill="FFFFFF"/>
        <w:spacing w:before="0" w:beforeAutospacing="0" w:after="240" w:afterAutospacing="0"/>
        <w:rPr>
          <w:rFonts w:ascii="Arial" w:hAnsi="Arial" w:cs="Arial"/>
          <w:b/>
          <w:bCs/>
          <w:color w:val="000000"/>
          <w:sz w:val="36"/>
          <w:szCs w:val="36"/>
        </w:rPr>
      </w:pPr>
      <w:r w:rsidRPr="008A5CFC">
        <w:rPr>
          <w:rFonts w:ascii="Arial" w:hAnsi="Arial" w:cs="Arial"/>
          <w:b/>
          <w:bCs/>
          <w:color w:val="000000"/>
          <w:sz w:val="36"/>
          <w:szCs w:val="36"/>
        </w:rPr>
        <w:lastRenderedPageBreak/>
        <w:t>Leadership Course Objectives and Competencies</w:t>
      </w:r>
    </w:p>
    <w:p w14:paraId="0F6E480A" w14:textId="77777777" w:rsidR="00CD061B" w:rsidRPr="00CD061B" w:rsidRDefault="00CD061B" w:rsidP="00CD061B">
      <w:pPr>
        <w:pStyle w:val="Heading2"/>
        <w:ind w:firstLine="360"/>
        <w:jc w:val="center"/>
        <w:rPr>
          <w:rFonts w:ascii="Times New Roman" w:eastAsia="Times New Roman" w:hAnsi="Times New Roman" w:cs="Times New Roman"/>
          <w:sz w:val="28"/>
          <w:szCs w:val="28"/>
        </w:rPr>
      </w:pPr>
      <w:r w:rsidRPr="00CD061B">
        <w:rPr>
          <w:rStyle w:val="color16"/>
          <w:rFonts w:ascii="Times New Roman" w:eastAsia="Times New Roman" w:hAnsi="Times New Roman" w:cs="Times New Roman"/>
          <w:sz w:val="28"/>
          <w:szCs w:val="28"/>
        </w:rPr>
        <w:t>Competences</w:t>
      </w:r>
    </w:p>
    <w:p w14:paraId="14CE53C5" w14:textId="77777777" w:rsidR="00CD061B" w:rsidRDefault="00CD061B" w:rsidP="00CD061B">
      <w:pPr>
        <w:pStyle w:val="font8"/>
        <w:rPr>
          <w:sz w:val="27"/>
          <w:szCs w:val="27"/>
        </w:rPr>
      </w:pPr>
      <w:r>
        <w:rPr>
          <w:rStyle w:val="color16"/>
          <w:b/>
          <w:bCs/>
          <w:sz w:val="27"/>
          <w:szCs w:val="27"/>
          <w:u w:val="single"/>
        </w:rPr>
        <w:t>ORGL 510 – Renaissance Leadership for the 21st Century</w:t>
      </w:r>
    </w:p>
    <w:p w14:paraId="4A705F84" w14:textId="77777777" w:rsidR="00CD061B" w:rsidRDefault="00CD061B" w:rsidP="00CD061B">
      <w:pPr>
        <w:pStyle w:val="font8"/>
        <w:rPr>
          <w:sz w:val="27"/>
          <w:szCs w:val="27"/>
        </w:rPr>
      </w:pPr>
      <w:r>
        <w:rPr>
          <w:rStyle w:val="wixguard"/>
        </w:rPr>
        <w:t>​</w:t>
      </w:r>
    </w:p>
    <w:p w14:paraId="540D3893" w14:textId="77777777" w:rsidR="00CD061B" w:rsidRDefault="00CD061B" w:rsidP="00CD061B">
      <w:pPr>
        <w:pStyle w:val="font8"/>
      </w:pPr>
      <w:r>
        <w:rPr>
          <w:rStyle w:val="color16"/>
        </w:rPr>
        <w:t>This study abroad course, in Florence, Italy, predominantly examined Italian Renaissance leadership attempting to discover application in contemporary organizations. The goal was to infuse, within emerging leaders, a Renaissance thinking model to develop new perspectives and strategies to bring health, creativity and energy to their own organizations. Examining the creative processes of artists—painters, architects, musicians, and writers – provided the impetus to apply the same dynamics of creative thinking to the practical work of leaders in today’s organizations.  </w:t>
      </w:r>
    </w:p>
    <w:p w14:paraId="1A402F47" w14:textId="77777777" w:rsidR="00CD061B" w:rsidRDefault="00CD061B" w:rsidP="00CD061B">
      <w:pPr>
        <w:pStyle w:val="font8"/>
      </w:pPr>
      <w:r>
        <w:rPr>
          <w:rStyle w:val="color16"/>
        </w:rPr>
        <w:t>   </w:t>
      </w:r>
    </w:p>
    <w:p w14:paraId="2B628266" w14:textId="77777777" w:rsidR="00CD061B" w:rsidRDefault="00CD061B" w:rsidP="00CD061B">
      <w:pPr>
        <w:pStyle w:val="font8"/>
        <w:rPr>
          <w:sz w:val="27"/>
          <w:szCs w:val="27"/>
        </w:rPr>
      </w:pPr>
      <w:r>
        <w:rPr>
          <w:rStyle w:val="color16"/>
          <w:b/>
          <w:bCs/>
          <w:sz w:val="27"/>
          <w:szCs w:val="27"/>
          <w:u w:val="single"/>
        </w:rPr>
        <w:t>ORGL 522 – Leadership and Community</w:t>
      </w:r>
    </w:p>
    <w:p w14:paraId="7D314118" w14:textId="77777777" w:rsidR="00CD061B" w:rsidRDefault="00CD061B" w:rsidP="00CD061B">
      <w:pPr>
        <w:pStyle w:val="font8"/>
        <w:rPr>
          <w:sz w:val="27"/>
          <w:szCs w:val="27"/>
        </w:rPr>
      </w:pPr>
      <w:r>
        <w:rPr>
          <w:rStyle w:val="wixguard"/>
          <w:sz w:val="27"/>
          <w:szCs w:val="27"/>
          <w:u w:val="single"/>
        </w:rPr>
        <w:t>​</w:t>
      </w:r>
    </w:p>
    <w:p w14:paraId="659B1ED7" w14:textId="77777777" w:rsidR="00CD061B" w:rsidRDefault="00CD061B" w:rsidP="00CD061B">
      <w:pPr>
        <w:pStyle w:val="font8"/>
      </w:pPr>
      <w:r>
        <w:rPr>
          <w:rStyle w:val="color16"/>
        </w:rPr>
        <w:t>Gleaned in this course is an appreciation for and an understanding of the leadership processes of empowerment, collaboration, and dialogue in the context of creating and transforming community. Understanding individual and group development, structures of collaboration and dialogue, and leadership, which is oriented toward process rather than product, captures the focus of the course. Students yielded, as participant observers, in the monastic community at St. Andrew’s Abbey to find opportunity for learning by immersion. The result of the exploration, practice and expanded understanding of the role and purpose of the leader’s involvement and commitment to building and sustaining meaningful and purposeful community provided meaning and purpose of human life and activity. Melding experiential findings with literature on building community provided opportunity for integrated proposals for enhancing individual’s communities. </w:t>
      </w:r>
    </w:p>
    <w:p w14:paraId="0AFB1851" w14:textId="77777777" w:rsidR="00CD061B" w:rsidRDefault="00CD061B" w:rsidP="00CD061B">
      <w:pPr>
        <w:pStyle w:val="font8"/>
      </w:pPr>
      <w:r>
        <w:t> </w:t>
      </w:r>
    </w:p>
    <w:p w14:paraId="3A28F031" w14:textId="77777777" w:rsidR="00182F90" w:rsidRDefault="00182F90" w:rsidP="00CD061B">
      <w:pPr>
        <w:pStyle w:val="font8"/>
        <w:rPr>
          <w:rStyle w:val="color16"/>
          <w:b/>
          <w:bCs/>
          <w:sz w:val="27"/>
          <w:szCs w:val="27"/>
          <w:u w:val="single"/>
        </w:rPr>
      </w:pPr>
    </w:p>
    <w:p w14:paraId="4F9361CA" w14:textId="77777777" w:rsidR="00182F90" w:rsidRDefault="00182F90" w:rsidP="00CD061B">
      <w:pPr>
        <w:pStyle w:val="font8"/>
        <w:rPr>
          <w:rStyle w:val="color16"/>
          <w:b/>
          <w:bCs/>
          <w:sz w:val="27"/>
          <w:szCs w:val="27"/>
          <w:u w:val="single"/>
        </w:rPr>
      </w:pPr>
    </w:p>
    <w:p w14:paraId="641B61FD" w14:textId="77777777" w:rsidR="00182F90" w:rsidRDefault="00182F90" w:rsidP="00CD061B">
      <w:pPr>
        <w:pStyle w:val="font8"/>
        <w:rPr>
          <w:rStyle w:val="color16"/>
          <w:b/>
          <w:bCs/>
          <w:sz w:val="27"/>
          <w:szCs w:val="27"/>
          <w:u w:val="single"/>
        </w:rPr>
      </w:pPr>
    </w:p>
    <w:p w14:paraId="4D2EDA53" w14:textId="77777777" w:rsidR="00182F90" w:rsidRDefault="00182F90" w:rsidP="00CD061B">
      <w:pPr>
        <w:pStyle w:val="font8"/>
        <w:rPr>
          <w:rStyle w:val="color16"/>
          <w:b/>
          <w:bCs/>
          <w:sz w:val="27"/>
          <w:szCs w:val="27"/>
          <w:u w:val="single"/>
        </w:rPr>
      </w:pPr>
    </w:p>
    <w:p w14:paraId="5DE098B7" w14:textId="77777777" w:rsidR="00CD061B" w:rsidRDefault="00CD061B" w:rsidP="00CD061B">
      <w:pPr>
        <w:pStyle w:val="font8"/>
        <w:rPr>
          <w:sz w:val="27"/>
          <w:szCs w:val="27"/>
        </w:rPr>
      </w:pPr>
      <w:r>
        <w:rPr>
          <w:rStyle w:val="color16"/>
          <w:b/>
          <w:bCs/>
          <w:sz w:val="27"/>
          <w:szCs w:val="27"/>
          <w:u w:val="single"/>
        </w:rPr>
        <w:lastRenderedPageBreak/>
        <w:t>ORGL 530 – Servant-Leadership</w:t>
      </w:r>
    </w:p>
    <w:p w14:paraId="0C4F94A7" w14:textId="77777777" w:rsidR="00CD061B" w:rsidRDefault="00CD061B" w:rsidP="00CD061B">
      <w:pPr>
        <w:pStyle w:val="font8"/>
        <w:rPr>
          <w:sz w:val="27"/>
          <w:szCs w:val="27"/>
        </w:rPr>
      </w:pPr>
      <w:r>
        <w:rPr>
          <w:rStyle w:val="wixguard"/>
          <w:sz w:val="27"/>
          <w:szCs w:val="27"/>
          <w:u w:val="single"/>
        </w:rPr>
        <w:t>​</w:t>
      </w:r>
    </w:p>
    <w:p w14:paraId="075C45BD" w14:textId="77777777" w:rsidR="00BE14AD" w:rsidRDefault="00CD061B" w:rsidP="00847A1C">
      <w:pPr>
        <w:pStyle w:val="font8"/>
      </w:pPr>
      <w:r>
        <w:rPr>
          <w:rStyle w:val="color16"/>
        </w:rPr>
        <w:t>This course is an examination of the foundation, principles and practice of servant-leadership.</w:t>
      </w:r>
    </w:p>
    <w:p w14:paraId="67A688AC" w14:textId="79EC17A8" w:rsidR="00CD061B" w:rsidRDefault="00CD061B" w:rsidP="00847A1C">
      <w:pPr>
        <w:pStyle w:val="font8"/>
      </w:pPr>
      <w:r>
        <w:rPr>
          <w:rStyle w:val="color16"/>
        </w:rPr>
        <w:t>Servant-leadership is explored with an emphasis on reviewing the original writings, and on</w:t>
      </w:r>
    </w:p>
    <w:p w14:paraId="7AD61F9F" w14:textId="77777777" w:rsidR="00CD061B" w:rsidRDefault="00CD061B" w:rsidP="00847A1C">
      <w:pPr>
        <w:pStyle w:val="font8"/>
      </w:pPr>
      <w:r>
        <w:rPr>
          <w:rStyle w:val="color16"/>
        </w:rPr>
        <w:t>conceptualizing and articulating the philosophy through a clarification of what it is, and why</w:t>
      </w:r>
    </w:p>
    <w:p w14:paraId="0388219C" w14:textId="77777777" w:rsidR="00CD061B" w:rsidRDefault="00CD061B" w:rsidP="00847A1C">
      <w:pPr>
        <w:pStyle w:val="font8"/>
      </w:pPr>
      <w:r>
        <w:rPr>
          <w:rStyle w:val="color16"/>
        </w:rPr>
        <w:t>Servant-leadership is relevant. Human development theories are used as theoretical frameworks</w:t>
      </w:r>
    </w:p>
    <w:p w14:paraId="187E011E" w14:textId="77777777" w:rsidR="00CD061B" w:rsidRDefault="00CD061B" w:rsidP="00847A1C">
      <w:pPr>
        <w:pStyle w:val="font8"/>
      </w:pPr>
      <w:r>
        <w:rPr>
          <w:rStyle w:val="color16"/>
        </w:rPr>
        <w:t>for identifying criteria to assess servant-leaders and servant-organizations, and for understanding how they develop and function. Applied experience is integrated and shared with participants providing broadening of personal philosophy and a gleaning of gained insights. Consequently, key assumptions of servant-leadership, historical development of the philosophy, moral relevance of the leadership style, and personal application in real work environs provide a demonstrated conceptual understanding of the servant-leader.</w:t>
      </w:r>
    </w:p>
    <w:p w14:paraId="7DF68D1B" w14:textId="301BBD37" w:rsidR="00CD061B" w:rsidRDefault="00CD061B" w:rsidP="00CD061B">
      <w:pPr>
        <w:pStyle w:val="font8"/>
      </w:pPr>
      <w:r>
        <w:t>  </w:t>
      </w:r>
    </w:p>
    <w:p w14:paraId="769035F3" w14:textId="77777777" w:rsidR="00CD061B" w:rsidRDefault="00CD061B" w:rsidP="00CD061B">
      <w:pPr>
        <w:pStyle w:val="font8"/>
        <w:rPr>
          <w:sz w:val="27"/>
          <w:szCs w:val="27"/>
        </w:rPr>
      </w:pPr>
      <w:r>
        <w:rPr>
          <w:rStyle w:val="color16"/>
          <w:b/>
          <w:bCs/>
          <w:sz w:val="27"/>
          <w:szCs w:val="27"/>
          <w:u w:val="single"/>
        </w:rPr>
        <w:t>ORGL 535 – Listen Discern Decide</w:t>
      </w:r>
    </w:p>
    <w:p w14:paraId="15728FE9" w14:textId="77777777" w:rsidR="00CD061B" w:rsidRDefault="00CD061B" w:rsidP="00CD061B">
      <w:pPr>
        <w:pStyle w:val="font8"/>
        <w:rPr>
          <w:sz w:val="27"/>
          <w:szCs w:val="27"/>
        </w:rPr>
      </w:pPr>
      <w:r>
        <w:rPr>
          <w:rStyle w:val="wixguard"/>
          <w:b/>
          <w:bCs/>
          <w:sz w:val="27"/>
          <w:szCs w:val="27"/>
          <w:u w:val="single"/>
        </w:rPr>
        <w:t>​</w:t>
      </w:r>
    </w:p>
    <w:p w14:paraId="67078F05" w14:textId="77777777" w:rsidR="00CD061B" w:rsidRDefault="00CD061B" w:rsidP="00CD061B">
      <w:pPr>
        <w:pStyle w:val="font8"/>
      </w:pPr>
      <w:r>
        <w:rPr>
          <w:rStyle w:val="color16"/>
        </w:rPr>
        <w:t>Learned was a more in-depth concept of Servant-leadership by learning approaches and practices of listening and discernment as a way of enhancing decision-making capacity. The course begins with a focus on interior and exterior listening. Listening and awareness techniques are then integrated with the principles and practices of discernment. The course progresses from a focus on the individual, to group, to listening and discerning and decision making in organizations and communities. Through the readings, exercises and dialog a profoundly relational, creative, holistic and integrative disposition towards servant-leadership is developed. A listening-first, seeking clarity before influence disposition is proffered encouraging building of trust, confidence, and dependability in the servant-leader.</w:t>
      </w:r>
    </w:p>
    <w:p w14:paraId="2806A78E" w14:textId="77777777" w:rsidR="00CD061B" w:rsidRDefault="00CD061B" w:rsidP="00CD061B">
      <w:pPr>
        <w:pStyle w:val="font8"/>
      </w:pPr>
      <w:r>
        <w:t> </w:t>
      </w:r>
    </w:p>
    <w:p w14:paraId="76E78386" w14:textId="551A5AC6" w:rsidR="00CD061B" w:rsidRDefault="00CD061B" w:rsidP="00CD061B">
      <w:pPr>
        <w:pStyle w:val="font8"/>
        <w:rPr>
          <w:sz w:val="27"/>
          <w:szCs w:val="27"/>
        </w:rPr>
      </w:pPr>
      <w:r>
        <w:rPr>
          <w:rStyle w:val="color16"/>
          <w:b/>
          <w:bCs/>
          <w:sz w:val="27"/>
          <w:szCs w:val="27"/>
          <w:u w:val="single"/>
        </w:rPr>
        <w:t>ORGL 537 - Foresight &amp; Strategy </w:t>
      </w:r>
    </w:p>
    <w:p w14:paraId="2AADB3AD" w14:textId="77777777" w:rsidR="00CD061B" w:rsidRDefault="00CD061B" w:rsidP="00CD061B">
      <w:pPr>
        <w:pStyle w:val="font8"/>
      </w:pPr>
      <w:r>
        <w:rPr>
          <w:rStyle w:val="color16"/>
        </w:rPr>
        <w:t>In this course students will integrate more of the servant-leader characteristics, and further develop the disposition of a servant-leader. The course explores the art, science and methods leaders use to acknowledge, stimulate, and further develop their capacity of foresight. Students engage macro-system perspectives applying strategy and stewardship as they consider introducing vision into the reality of complex organizational and community systems.</w:t>
      </w:r>
    </w:p>
    <w:p w14:paraId="64D2C166" w14:textId="77777777" w:rsidR="00CD061B" w:rsidRDefault="00CD061B" w:rsidP="00CD061B">
      <w:pPr>
        <w:pStyle w:val="font8"/>
      </w:pPr>
      <w:r>
        <w:t> </w:t>
      </w:r>
    </w:p>
    <w:p w14:paraId="71548A7B" w14:textId="77777777" w:rsidR="00BE14AD" w:rsidRDefault="00BE14AD" w:rsidP="00CD061B">
      <w:pPr>
        <w:pStyle w:val="font8"/>
        <w:rPr>
          <w:rStyle w:val="color16"/>
          <w:b/>
          <w:bCs/>
          <w:sz w:val="27"/>
          <w:szCs w:val="27"/>
          <w:u w:val="single"/>
        </w:rPr>
      </w:pPr>
    </w:p>
    <w:p w14:paraId="535173AA" w14:textId="77777777" w:rsidR="00BE14AD" w:rsidRDefault="00BE14AD" w:rsidP="00CD061B">
      <w:pPr>
        <w:pStyle w:val="font8"/>
        <w:rPr>
          <w:rStyle w:val="color16"/>
          <w:b/>
          <w:bCs/>
          <w:sz w:val="27"/>
          <w:szCs w:val="27"/>
          <w:u w:val="single"/>
        </w:rPr>
      </w:pPr>
    </w:p>
    <w:p w14:paraId="04523FD3" w14:textId="77777777" w:rsidR="00CD061B" w:rsidRDefault="00CD061B" w:rsidP="00CD061B">
      <w:pPr>
        <w:pStyle w:val="font8"/>
        <w:rPr>
          <w:sz w:val="27"/>
          <w:szCs w:val="27"/>
        </w:rPr>
      </w:pPr>
      <w:r>
        <w:rPr>
          <w:rStyle w:val="color16"/>
          <w:b/>
          <w:bCs/>
          <w:sz w:val="27"/>
          <w:szCs w:val="27"/>
          <w:u w:val="single"/>
        </w:rPr>
        <w:t>ORGL 610/COML 597 - Communication and Leadership Ethics</w:t>
      </w:r>
    </w:p>
    <w:p w14:paraId="626725FE" w14:textId="77777777" w:rsidR="00CD061B" w:rsidRDefault="00CD061B" w:rsidP="00CD061B">
      <w:pPr>
        <w:pStyle w:val="font8"/>
      </w:pPr>
      <w:r>
        <w:t> </w:t>
      </w:r>
    </w:p>
    <w:p w14:paraId="74ADD975" w14:textId="5D247D45" w:rsidR="00182F90" w:rsidRDefault="00CD061B" w:rsidP="00CD061B">
      <w:pPr>
        <w:pStyle w:val="font8"/>
      </w:pPr>
      <w:r>
        <w:rPr>
          <w:rStyle w:val="color16"/>
        </w:rPr>
        <w:t>Ethical dilemmas are presented as an inquiry into personal, organizational, and social values present in ethical dilemmas. Skills are honed in ethical communication and decision-making, in the recognition of how to act for the common good as leaders who can acknowledge and consider multiple ethical perspectives. Ethics are explored at the intersection of leadership and communication from both personal and organizational perspectives. Personal ethical development and decision-making are a focus of the personal character of the leader, informing their ability to make decisions and take actions that can be considered to be good and right. Complexity of moral dilemmas and how they might be engaged through critical analysis and application of ethical principles provides practicality to the subject matter.</w:t>
      </w:r>
    </w:p>
    <w:p w14:paraId="1FAEC44A" w14:textId="77777777" w:rsidR="00CD061B" w:rsidRDefault="00CD061B" w:rsidP="00CD061B">
      <w:pPr>
        <w:pStyle w:val="font8"/>
      </w:pPr>
      <w:r>
        <w:t> </w:t>
      </w:r>
    </w:p>
    <w:p w14:paraId="0EAD051B" w14:textId="77777777" w:rsidR="00CD061B" w:rsidRDefault="00CD061B" w:rsidP="00CD061B">
      <w:pPr>
        <w:pStyle w:val="font8"/>
        <w:rPr>
          <w:sz w:val="27"/>
          <w:szCs w:val="27"/>
        </w:rPr>
      </w:pPr>
      <w:r>
        <w:rPr>
          <w:rStyle w:val="color16"/>
          <w:b/>
          <w:bCs/>
          <w:sz w:val="27"/>
          <w:szCs w:val="27"/>
          <w:u w:val="single"/>
        </w:rPr>
        <w:t>ORGL 600 – Foundations of Leadership</w:t>
      </w:r>
    </w:p>
    <w:p w14:paraId="1EA99575" w14:textId="77777777" w:rsidR="00CD061B" w:rsidRDefault="00CD061B" w:rsidP="00CD061B">
      <w:pPr>
        <w:pStyle w:val="font8"/>
      </w:pPr>
      <w:r>
        <w:t> </w:t>
      </w:r>
    </w:p>
    <w:p w14:paraId="6AD76944" w14:textId="77777777" w:rsidR="00CD061B" w:rsidRDefault="00CD061B" w:rsidP="00CD061B">
      <w:pPr>
        <w:pStyle w:val="font8"/>
      </w:pPr>
      <w:r>
        <w:rPr>
          <w:rStyle w:val="color16"/>
        </w:rPr>
        <w:t>Foundations: that upon which a structure is built. In leadership, it is the internal skills such as perception, insight into causes of problems among individuals within group contexts, and understanding into the dynamics necessary for long-term solutions to problems that form the foundations upon which the course is developed. Awareness of barriers to organizational decision making crystalize for the leader-in – training through engagement of self-exploratory questions into the types and requirements of a leader. The approach of Ignatius of Loyola underscores the developmental process achieved by students while discovering what it means to be an individual working with other individuals toward some common purpose. Motivations and the motivations of others, the need for collaboration in working with others, and embracing all perspectives find integration through the course work.</w:t>
      </w:r>
    </w:p>
    <w:p w14:paraId="64EE45A5" w14:textId="77777777" w:rsidR="00CD061B" w:rsidRDefault="00CD061B" w:rsidP="00CD061B">
      <w:pPr>
        <w:pStyle w:val="font8"/>
      </w:pPr>
      <w:r>
        <w:t> </w:t>
      </w:r>
    </w:p>
    <w:p w14:paraId="098B1E6D" w14:textId="77777777" w:rsidR="00182F90" w:rsidRDefault="00182F90" w:rsidP="00CD061B">
      <w:pPr>
        <w:pStyle w:val="font8"/>
        <w:rPr>
          <w:rStyle w:val="color16"/>
          <w:b/>
          <w:bCs/>
          <w:sz w:val="27"/>
          <w:szCs w:val="27"/>
          <w:u w:val="single"/>
        </w:rPr>
      </w:pPr>
    </w:p>
    <w:p w14:paraId="391AE436" w14:textId="77777777" w:rsidR="00182F90" w:rsidRDefault="00182F90" w:rsidP="00CD061B">
      <w:pPr>
        <w:pStyle w:val="font8"/>
        <w:rPr>
          <w:rStyle w:val="color16"/>
          <w:b/>
          <w:bCs/>
          <w:sz w:val="27"/>
          <w:szCs w:val="27"/>
          <w:u w:val="single"/>
        </w:rPr>
      </w:pPr>
    </w:p>
    <w:p w14:paraId="6F1935F8" w14:textId="77777777" w:rsidR="00182F90" w:rsidRDefault="00182F90" w:rsidP="00CD061B">
      <w:pPr>
        <w:pStyle w:val="font8"/>
        <w:rPr>
          <w:rStyle w:val="color16"/>
          <w:b/>
          <w:bCs/>
          <w:sz w:val="27"/>
          <w:szCs w:val="27"/>
          <w:u w:val="single"/>
        </w:rPr>
      </w:pPr>
    </w:p>
    <w:p w14:paraId="35385558" w14:textId="77777777" w:rsidR="00182F90" w:rsidRDefault="00182F90" w:rsidP="00CD061B">
      <w:pPr>
        <w:pStyle w:val="font8"/>
        <w:rPr>
          <w:rStyle w:val="color16"/>
          <w:b/>
          <w:bCs/>
          <w:sz w:val="27"/>
          <w:szCs w:val="27"/>
          <w:u w:val="single"/>
        </w:rPr>
      </w:pPr>
    </w:p>
    <w:p w14:paraId="23F2B32B" w14:textId="77777777" w:rsidR="00CD061B" w:rsidRDefault="00CD061B" w:rsidP="00CD061B">
      <w:pPr>
        <w:pStyle w:val="font8"/>
        <w:rPr>
          <w:sz w:val="27"/>
          <w:szCs w:val="27"/>
        </w:rPr>
      </w:pPr>
      <w:r>
        <w:rPr>
          <w:rStyle w:val="color16"/>
          <w:b/>
          <w:bCs/>
          <w:sz w:val="27"/>
          <w:szCs w:val="27"/>
          <w:u w:val="single"/>
        </w:rPr>
        <w:lastRenderedPageBreak/>
        <w:t>ORGL 605 -  Imagine. Create. Lead.</w:t>
      </w:r>
    </w:p>
    <w:p w14:paraId="30D04580" w14:textId="77777777" w:rsidR="00CD061B" w:rsidRDefault="00CD061B" w:rsidP="00CD061B">
      <w:pPr>
        <w:pStyle w:val="font8"/>
      </w:pPr>
      <w:r>
        <w:t> </w:t>
      </w:r>
    </w:p>
    <w:p w14:paraId="410700EA" w14:textId="77777777" w:rsidR="00CD061B" w:rsidRDefault="00CD061B" w:rsidP="00CD061B">
      <w:pPr>
        <w:pStyle w:val="font8"/>
      </w:pPr>
      <w:r>
        <w:rPr>
          <w:rStyle w:val="color16"/>
        </w:rPr>
        <w:t>A 3 day on campus course exploring opportunities to establish long-term relationships for program success. Through the theme of “seeing and seeing again,” students are challenged to apply and expand their creative and imaginative capacity while exploring Ignatian imagination and perspectives from the liberal arts (art, history, literature, music, and so on). We were exposed to different techniques for developing and enhancing our own creativity and imagination in the context of leadership practice. </w:t>
      </w:r>
    </w:p>
    <w:p w14:paraId="44BADA70" w14:textId="77777777" w:rsidR="00CD061B" w:rsidRDefault="00CD061B" w:rsidP="00CD061B">
      <w:pPr>
        <w:pStyle w:val="font8"/>
      </w:pPr>
      <w:r>
        <w:t> </w:t>
      </w:r>
    </w:p>
    <w:p w14:paraId="4F5AD4D3" w14:textId="77777777" w:rsidR="00CD061B" w:rsidRDefault="00CD061B" w:rsidP="00CD061B">
      <w:pPr>
        <w:pStyle w:val="font8"/>
        <w:rPr>
          <w:sz w:val="27"/>
          <w:szCs w:val="27"/>
        </w:rPr>
      </w:pPr>
      <w:r>
        <w:rPr>
          <w:rStyle w:val="color16"/>
          <w:b/>
          <w:bCs/>
          <w:sz w:val="27"/>
          <w:szCs w:val="27"/>
          <w:u w:val="single"/>
        </w:rPr>
        <w:t>ORGL 615 Organizational Theory &amp; Behavior</w:t>
      </w:r>
    </w:p>
    <w:p w14:paraId="6AA39032" w14:textId="77777777" w:rsidR="00CD061B" w:rsidRDefault="00CD061B" w:rsidP="00CD061B">
      <w:pPr>
        <w:pStyle w:val="font8"/>
      </w:pPr>
      <w:r>
        <w:rPr>
          <w:rStyle w:val="wixguard"/>
        </w:rPr>
        <w:t>​</w:t>
      </w:r>
    </w:p>
    <w:p w14:paraId="1FDFBD6F" w14:textId="77777777" w:rsidR="00CD061B" w:rsidRDefault="00CD061B" w:rsidP="00CD061B">
      <w:pPr>
        <w:pStyle w:val="font8"/>
      </w:pPr>
      <w:r>
        <w:rPr>
          <w:rStyle w:val="color16"/>
        </w:rPr>
        <w:t>Organizations are necessary but complex. Gleaned in the course is a deeper understanding regarding these complexities of organizations. It is designed to provide an exposure to theories of organization, important organizational issues and processes, and a variety of strategies and tactics useful to successful organizational leaders and followers alike. Growth in understanding of how to plan, establish, and maintain an organizational structure and the importance of organizational strategy is stressed. Explored are the nuances of working with varied demographic backgrounds, influence strategies, dynamics of designing and leading effective teams, understanding and re-invigorating or changing organizational culture, and systems dynamics.</w:t>
      </w:r>
    </w:p>
    <w:p w14:paraId="5427D1A5" w14:textId="77777777" w:rsidR="00AB3568" w:rsidRDefault="00AB3568" w:rsidP="00AB3568">
      <w:pPr>
        <w:pStyle w:val="NormalWeb"/>
        <w:shd w:val="clear" w:color="auto" w:fill="FFFFFF"/>
        <w:spacing w:before="0" w:beforeAutospacing="0" w:after="240" w:afterAutospacing="0"/>
        <w:rPr>
          <w:rFonts w:ascii="Arial" w:hAnsi="Arial" w:cs="Arial"/>
          <w:b/>
          <w:bCs/>
          <w:color w:val="000000"/>
          <w:sz w:val="27"/>
          <w:szCs w:val="27"/>
        </w:rPr>
      </w:pPr>
    </w:p>
    <w:p w14:paraId="5C1E9BFA" w14:textId="77777777" w:rsidR="0088741F" w:rsidRPr="00CD061B" w:rsidRDefault="0088741F" w:rsidP="0088741F">
      <w:pPr>
        <w:jc w:val="center"/>
        <w:rPr>
          <w:color w:val="4472C4" w:themeColor="accent1"/>
          <w:sz w:val="28"/>
          <w:szCs w:val="28"/>
        </w:rPr>
      </w:pPr>
      <w:r w:rsidRPr="00CD061B">
        <w:rPr>
          <w:color w:val="4472C4" w:themeColor="accent1"/>
          <w:sz w:val="28"/>
          <w:szCs w:val="28"/>
        </w:rPr>
        <w:t>Bibliography of Readings for Complied Coursework</w:t>
      </w:r>
    </w:p>
    <w:p w14:paraId="1D529D30" w14:textId="77777777" w:rsidR="0088741F" w:rsidRDefault="0088741F" w:rsidP="0088741F">
      <w:pPr>
        <w:spacing w:before="100" w:beforeAutospacing="1" w:after="100" w:afterAutospacing="1"/>
        <w:rPr>
          <w:b/>
          <w:bCs/>
          <w:u w:val="single"/>
        </w:rPr>
      </w:pPr>
      <w:r w:rsidRPr="00AB799E">
        <w:rPr>
          <w:b/>
          <w:bCs/>
          <w:u w:val="single"/>
        </w:rPr>
        <w:t>ORGL 510 – Renaissance Leadership for the 21</w:t>
      </w:r>
      <w:r w:rsidRPr="00AB799E">
        <w:rPr>
          <w:b/>
          <w:bCs/>
          <w:u w:val="single"/>
          <w:vertAlign w:val="superscript"/>
        </w:rPr>
        <w:t>st</w:t>
      </w:r>
      <w:r w:rsidRPr="00AB799E">
        <w:rPr>
          <w:b/>
          <w:bCs/>
          <w:u w:val="single"/>
        </w:rPr>
        <w:t xml:space="preserve"> Century</w:t>
      </w:r>
    </w:p>
    <w:p w14:paraId="05650C57" w14:textId="77777777" w:rsidR="0088741F" w:rsidRPr="00AD59DE" w:rsidRDefault="0088741F" w:rsidP="0088741F">
      <w:pPr>
        <w:rPr>
          <w:b/>
          <w:bCs/>
          <w:sz w:val="20"/>
          <w:szCs w:val="20"/>
          <w:u w:val="single"/>
        </w:rPr>
      </w:pPr>
      <w:r>
        <w:tab/>
      </w:r>
      <w:r>
        <w:rPr>
          <w:b/>
          <w:bCs/>
          <w:sz w:val="20"/>
          <w:szCs w:val="20"/>
          <w:u w:val="single"/>
        </w:rPr>
        <w:t>Course M</w:t>
      </w:r>
      <w:r w:rsidRPr="00AD59DE">
        <w:rPr>
          <w:b/>
          <w:bCs/>
          <w:sz w:val="20"/>
          <w:szCs w:val="20"/>
          <w:u w:val="single"/>
        </w:rPr>
        <w:t xml:space="preserve">aterial  </w:t>
      </w:r>
    </w:p>
    <w:p w14:paraId="1097072D" w14:textId="77777777" w:rsidR="0088741F" w:rsidRPr="000E78EC" w:rsidRDefault="0088741F" w:rsidP="0088741F">
      <w:pPr>
        <w:numPr>
          <w:ilvl w:val="0"/>
          <w:numId w:val="31"/>
        </w:numPr>
        <w:spacing w:before="100" w:beforeAutospacing="1" w:after="100" w:afterAutospacing="1"/>
        <w:rPr>
          <w:rFonts w:eastAsia="Times New Roman"/>
          <w:sz w:val="22"/>
          <w:szCs w:val="22"/>
        </w:rPr>
      </w:pPr>
      <w:r w:rsidRPr="000E78EC">
        <w:rPr>
          <w:rFonts w:eastAsia="Times New Roman"/>
          <w:sz w:val="22"/>
          <w:szCs w:val="22"/>
        </w:rPr>
        <w:t xml:space="preserve">Michael J. Gelb. </w:t>
      </w:r>
      <w:r w:rsidRPr="000E78EC">
        <w:rPr>
          <w:rFonts w:eastAsia="Times New Roman"/>
          <w:i/>
          <w:iCs/>
          <w:sz w:val="22"/>
          <w:szCs w:val="22"/>
        </w:rPr>
        <w:t>How to Think Like Leonardo da Vinci</w:t>
      </w:r>
      <w:r w:rsidRPr="000E78EC">
        <w:rPr>
          <w:rFonts w:eastAsia="Times New Roman"/>
          <w:sz w:val="22"/>
          <w:szCs w:val="22"/>
        </w:rPr>
        <w:t xml:space="preserve">. New York: Dell, 2000. ISBN: 0440508274 </w:t>
      </w:r>
    </w:p>
    <w:p w14:paraId="0CFB0B37" w14:textId="77777777" w:rsidR="0088741F" w:rsidRPr="000E78EC" w:rsidRDefault="0088741F" w:rsidP="0088741F">
      <w:pPr>
        <w:numPr>
          <w:ilvl w:val="0"/>
          <w:numId w:val="31"/>
        </w:numPr>
        <w:spacing w:before="100" w:beforeAutospacing="1" w:after="100" w:afterAutospacing="1"/>
        <w:rPr>
          <w:rFonts w:eastAsia="Times New Roman"/>
          <w:sz w:val="22"/>
          <w:szCs w:val="22"/>
        </w:rPr>
      </w:pPr>
      <w:r w:rsidRPr="000E78EC">
        <w:rPr>
          <w:rFonts w:eastAsia="Times New Roman"/>
          <w:sz w:val="22"/>
          <w:szCs w:val="22"/>
        </w:rPr>
        <w:t xml:space="preserve">Christopher Hibbert. </w:t>
      </w:r>
      <w:r w:rsidRPr="000E78EC">
        <w:rPr>
          <w:rFonts w:eastAsia="Times New Roman"/>
          <w:i/>
          <w:iCs/>
          <w:sz w:val="22"/>
          <w:szCs w:val="22"/>
        </w:rPr>
        <w:t>The House of Medici: Its Rise and Fall</w:t>
      </w:r>
      <w:r w:rsidRPr="000E78EC">
        <w:rPr>
          <w:rFonts w:eastAsia="Times New Roman"/>
          <w:sz w:val="22"/>
          <w:szCs w:val="22"/>
        </w:rPr>
        <w:t xml:space="preserve">. New York: Perennial, 2012. ISBN: 0688053394 </w:t>
      </w:r>
    </w:p>
    <w:p w14:paraId="15E9E37F" w14:textId="77777777" w:rsidR="0088741F" w:rsidRPr="000E78EC" w:rsidRDefault="0088741F" w:rsidP="0088741F">
      <w:pPr>
        <w:numPr>
          <w:ilvl w:val="0"/>
          <w:numId w:val="31"/>
        </w:numPr>
        <w:spacing w:before="100" w:beforeAutospacing="1" w:after="100" w:afterAutospacing="1"/>
        <w:rPr>
          <w:rFonts w:eastAsia="Times New Roman"/>
          <w:sz w:val="22"/>
          <w:szCs w:val="22"/>
        </w:rPr>
      </w:pPr>
      <w:r w:rsidRPr="000E78EC">
        <w:rPr>
          <w:rFonts w:eastAsia="Times New Roman"/>
          <w:sz w:val="22"/>
          <w:szCs w:val="22"/>
        </w:rPr>
        <w:t xml:space="preserve">Ross King. </w:t>
      </w:r>
      <w:r w:rsidRPr="000E78EC">
        <w:rPr>
          <w:rFonts w:eastAsia="Times New Roman"/>
          <w:i/>
          <w:iCs/>
          <w:sz w:val="22"/>
          <w:szCs w:val="22"/>
        </w:rPr>
        <w:t>Brunelleschi’s Dome</w:t>
      </w:r>
      <w:r w:rsidRPr="000E78EC">
        <w:rPr>
          <w:rFonts w:eastAsia="Times New Roman"/>
          <w:sz w:val="22"/>
          <w:szCs w:val="22"/>
        </w:rPr>
        <w:t>. (New York: Penguin Putnam, 2013). ISBN: 0142000159</w:t>
      </w:r>
    </w:p>
    <w:p w14:paraId="48C9408D" w14:textId="77777777" w:rsidR="0088741F" w:rsidRPr="002E6023" w:rsidRDefault="0088741F" w:rsidP="0088741F">
      <w:pPr>
        <w:numPr>
          <w:ilvl w:val="0"/>
          <w:numId w:val="31"/>
        </w:numPr>
        <w:spacing w:before="100" w:beforeAutospacing="1" w:after="100" w:afterAutospacing="1"/>
        <w:rPr>
          <w:rFonts w:eastAsia="Times New Roman"/>
          <w:sz w:val="22"/>
          <w:szCs w:val="22"/>
        </w:rPr>
      </w:pPr>
      <w:r w:rsidRPr="000E78EC">
        <w:rPr>
          <w:rFonts w:eastAsia="Times New Roman"/>
          <w:sz w:val="22"/>
          <w:szCs w:val="22"/>
        </w:rPr>
        <w:t xml:space="preserve">Rick Steves’ </w:t>
      </w:r>
      <w:r w:rsidRPr="000E78EC">
        <w:rPr>
          <w:rFonts w:eastAsia="Times New Roman"/>
          <w:i/>
          <w:iCs/>
          <w:sz w:val="22"/>
          <w:szCs w:val="22"/>
        </w:rPr>
        <w:t>Italy 2017</w:t>
      </w:r>
    </w:p>
    <w:p w14:paraId="797722CE" w14:textId="469FC425" w:rsidR="0088741F" w:rsidRPr="000B0E80" w:rsidRDefault="0088741F" w:rsidP="000B0E80">
      <w:pPr>
        <w:numPr>
          <w:ilvl w:val="0"/>
          <w:numId w:val="31"/>
        </w:numPr>
        <w:spacing w:before="100" w:beforeAutospacing="1" w:after="100" w:afterAutospacing="1"/>
        <w:rPr>
          <w:rFonts w:eastAsia="Times New Roman"/>
          <w:sz w:val="22"/>
          <w:szCs w:val="22"/>
        </w:rPr>
      </w:pPr>
      <w:r>
        <w:rPr>
          <w:rFonts w:eastAsia="Times New Roman"/>
          <w:iCs/>
          <w:sz w:val="22"/>
          <w:szCs w:val="22"/>
        </w:rPr>
        <w:t xml:space="preserve">Margaret Wheatly. </w:t>
      </w:r>
      <w:r w:rsidRPr="002E6023">
        <w:rPr>
          <w:rFonts w:eastAsia="Times New Roman"/>
          <w:i/>
          <w:iCs/>
          <w:sz w:val="22"/>
          <w:szCs w:val="22"/>
        </w:rPr>
        <w:t>Leadership and the new Science</w:t>
      </w:r>
      <w:r>
        <w:rPr>
          <w:rFonts w:eastAsia="Times New Roman"/>
          <w:iCs/>
          <w:sz w:val="22"/>
          <w:szCs w:val="22"/>
        </w:rPr>
        <w:t>: Discoverimg Order in a Chaotic World. San Francisco: Berrett-Koehler Publishers, 2006. ISBN; 1576750558</w:t>
      </w:r>
    </w:p>
    <w:p w14:paraId="5EC4A8CA" w14:textId="77777777" w:rsidR="00182F90" w:rsidRDefault="00182F90" w:rsidP="0088741F">
      <w:pPr>
        <w:spacing w:before="100" w:beforeAutospacing="1" w:after="100" w:afterAutospacing="1"/>
        <w:rPr>
          <w:b/>
          <w:bCs/>
          <w:u w:val="single"/>
        </w:rPr>
      </w:pPr>
    </w:p>
    <w:p w14:paraId="398C3BC1" w14:textId="77777777" w:rsidR="00182F90" w:rsidRDefault="00182F90" w:rsidP="0088741F">
      <w:pPr>
        <w:spacing w:before="100" w:beforeAutospacing="1" w:after="100" w:afterAutospacing="1"/>
        <w:rPr>
          <w:b/>
          <w:bCs/>
          <w:u w:val="single"/>
        </w:rPr>
      </w:pPr>
    </w:p>
    <w:p w14:paraId="6A7F2674" w14:textId="77777777" w:rsidR="0088741F" w:rsidRDefault="0088741F" w:rsidP="0088741F">
      <w:pPr>
        <w:spacing w:before="100" w:beforeAutospacing="1" w:after="100" w:afterAutospacing="1"/>
        <w:rPr>
          <w:b/>
          <w:bCs/>
          <w:u w:val="single"/>
        </w:rPr>
      </w:pPr>
      <w:r w:rsidRPr="00AD59DE">
        <w:rPr>
          <w:b/>
          <w:bCs/>
          <w:u w:val="single"/>
        </w:rPr>
        <w:lastRenderedPageBreak/>
        <w:t>ORGL 522 – Leadership and Community</w:t>
      </w:r>
    </w:p>
    <w:p w14:paraId="2AF32674" w14:textId="77777777" w:rsidR="0088741F" w:rsidRPr="00AD59DE" w:rsidRDefault="0088741F" w:rsidP="0088741F">
      <w:pPr>
        <w:rPr>
          <w:rFonts w:eastAsia="Times New Roman"/>
          <w:b/>
          <w:sz w:val="20"/>
          <w:szCs w:val="20"/>
          <w:u w:val="single"/>
        </w:rPr>
      </w:pPr>
      <w:r w:rsidRPr="00AD59DE">
        <w:rPr>
          <w:b/>
          <w:bCs/>
        </w:rPr>
        <w:tab/>
      </w:r>
      <w:r w:rsidRPr="00AD59DE">
        <w:rPr>
          <w:rFonts w:eastAsia="Times New Roman"/>
          <w:b/>
          <w:sz w:val="20"/>
          <w:szCs w:val="20"/>
          <w:u w:val="single"/>
        </w:rPr>
        <w:t xml:space="preserve">Course </w:t>
      </w:r>
      <w:r>
        <w:rPr>
          <w:rFonts w:eastAsia="Times New Roman"/>
          <w:b/>
          <w:sz w:val="20"/>
          <w:szCs w:val="20"/>
          <w:u w:val="single"/>
        </w:rPr>
        <w:t>M</w:t>
      </w:r>
      <w:r w:rsidRPr="00AD59DE">
        <w:rPr>
          <w:rFonts w:eastAsia="Times New Roman"/>
          <w:b/>
          <w:sz w:val="20"/>
          <w:szCs w:val="20"/>
          <w:u w:val="single"/>
        </w:rPr>
        <w:t xml:space="preserve">aterial </w:t>
      </w:r>
    </w:p>
    <w:p w14:paraId="4D1702B6" w14:textId="77777777" w:rsidR="0088741F" w:rsidRPr="000E78EC" w:rsidRDefault="0088741F" w:rsidP="0088741F">
      <w:pPr>
        <w:rPr>
          <w:rFonts w:eastAsia="Times New Roman"/>
          <w:u w:val="single"/>
        </w:rPr>
      </w:pPr>
    </w:p>
    <w:p w14:paraId="06CFE067" w14:textId="77777777" w:rsidR="0088741F" w:rsidRPr="00565833" w:rsidRDefault="0088741F" w:rsidP="0088741F">
      <w:pPr>
        <w:rPr>
          <w:rFonts w:eastAsia="Times New Roman"/>
        </w:rPr>
      </w:pPr>
      <w:r w:rsidRPr="00565833">
        <w:rPr>
          <w:rFonts w:eastAsia="Times New Roman"/>
        </w:rPr>
        <w:t>•</w:t>
      </w:r>
      <w:r>
        <w:rPr>
          <w:rFonts w:eastAsia="Times New Roman"/>
        </w:rPr>
        <w:t xml:space="preserve"> </w:t>
      </w:r>
      <w:r w:rsidRPr="00565833">
        <w:rPr>
          <w:rFonts w:eastAsia="Times New Roman"/>
        </w:rPr>
        <w:t>Peter Block. Community: The Structure of Belonging. (San Francisco: Berrett-Koehler, 2008).</w:t>
      </w:r>
    </w:p>
    <w:p w14:paraId="6FE0928D" w14:textId="77777777" w:rsidR="0088741F" w:rsidRPr="00565833" w:rsidRDefault="0088741F" w:rsidP="0088741F">
      <w:pPr>
        <w:rPr>
          <w:rFonts w:eastAsia="Times New Roman"/>
        </w:rPr>
      </w:pPr>
      <w:r w:rsidRPr="00565833">
        <w:rPr>
          <w:rFonts w:eastAsia="Times New Roman"/>
        </w:rPr>
        <w:t>•</w:t>
      </w:r>
      <w:r>
        <w:rPr>
          <w:rFonts w:eastAsia="Times New Roman"/>
        </w:rPr>
        <w:t xml:space="preserve"> Michael Casey. </w:t>
      </w:r>
      <w:r w:rsidRPr="00565833">
        <w:rPr>
          <w:rFonts w:eastAsia="Times New Roman"/>
        </w:rPr>
        <w:t xml:space="preserve">A Guide to Living in the Truth: Saint Benedict’s Teaching on Humility. </w:t>
      </w:r>
    </w:p>
    <w:p w14:paraId="156321D6" w14:textId="77777777" w:rsidR="0088741F" w:rsidRPr="00565833" w:rsidRDefault="0088741F" w:rsidP="0088741F">
      <w:pPr>
        <w:rPr>
          <w:rFonts w:eastAsia="Times New Roman"/>
        </w:rPr>
      </w:pPr>
      <w:r w:rsidRPr="00565833">
        <w:rPr>
          <w:rFonts w:eastAsia="Times New Roman"/>
        </w:rPr>
        <w:t>(Liguori, Missouri: Liguori/Triumph, 2001).</w:t>
      </w:r>
    </w:p>
    <w:p w14:paraId="1715D6E7" w14:textId="77777777" w:rsidR="0088741F" w:rsidRPr="00565833" w:rsidRDefault="0088741F" w:rsidP="0088741F">
      <w:pPr>
        <w:rPr>
          <w:rFonts w:eastAsia="Times New Roman"/>
        </w:rPr>
      </w:pPr>
      <w:r w:rsidRPr="00565833">
        <w:rPr>
          <w:rFonts w:eastAsia="Times New Roman"/>
        </w:rPr>
        <w:t>•</w:t>
      </w:r>
      <w:r>
        <w:rPr>
          <w:rFonts w:eastAsia="Times New Roman"/>
        </w:rPr>
        <w:t xml:space="preserve"> </w:t>
      </w:r>
      <w:r w:rsidRPr="00565833">
        <w:rPr>
          <w:rFonts w:eastAsia="Times New Roman"/>
        </w:rPr>
        <w:t>Joan Chittiser.</w:t>
      </w:r>
      <w:r>
        <w:rPr>
          <w:rFonts w:eastAsia="Times New Roman"/>
        </w:rPr>
        <w:t xml:space="preserve"> </w:t>
      </w:r>
      <w:r w:rsidRPr="00565833">
        <w:rPr>
          <w:rFonts w:eastAsia="Times New Roman"/>
        </w:rPr>
        <w:t xml:space="preserve">The Rule of Benedict: A Spirituality for the 21st Century (Spiritual Legacy </w:t>
      </w:r>
    </w:p>
    <w:p w14:paraId="3BE20C52" w14:textId="77777777" w:rsidR="0088741F" w:rsidRPr="00565833" w:rsidRDefault="0088741F" w:rsidP="0088741F">
      <w:pPr>
        <w:rPr>
          <w:rFonts w:eastAsia="Times New Roman"/>
        </w:rPr>
      </w:pPr>
      <w:r w:rsidRPr="00565833">
        <w:rPr>
          <w:rFonts w:eastAsia="Times New Roman"/>
        </w:rPr>
        <w:t>Series)</w:t>
      </w:r>
      <w:r>
        <w:rPr>
          <w:rFonts w:eastAsia="Times New Roman"/>
        </w:rPr>
        <w:t xml:space="preserve"> </w:t>
      </w:r>
      <w:r w:rsidRPr="00565833">
        <w:rPr>
          <w:rFonts w:eastAsia="Times New Roman"/>
        </w:rPr>
        <w:t>2nd Edition</w:t>
      </w:r>
      <w:r>
        <w:rPr>
          <w:rFonts w:eastAsia="Times New Roman"/>
        </w:rPr>
        <w:t xml:space="preserve"> </w:t>
      </w:r>
      <w:r w:rsidRPr="00565833">
        <w:rPr>
          <w:rFonts w:eastAsia="Times New Roman"/>
        </w:rPr>
        <w:t>(New York: Crossroad, 2010)</w:t>
      </w:r>
    </w:p>
    <w:p w14:paraId="69FF8CAA" w14:textId="77777777" w:rsidR="0088741F" w:rsidRPr="00565833" w:rsidRDefault="0088741F" w:rsidP="0088741F">
      <w:pPr>
        <w:rPr>
          <w:rFonts w:eastAsia="Times New Roman"/>
        </w:rPr>
      </w:pPr>
      <w:r w:rsidRPr="00565833">
        <w:rPr>
          <w:rFonts w:eastAsia="Times New Roman"/>
        </w:rPr>
        <w:t>•</w:t>
      </w:r>
      <w:r>
        <w:rPr>
          <w:rFonts w:eastAsia="Times New Roman"/>
        </w:rPr>
        <w:t xml:space="preserve"> </w:t>
      </w:r>
      <w:r w:rsidRPr="00565833">
        <w:rPr>
          <w:rFonts w:eastAsia="Times New Roman"/>
        </w:rPr>
        <w:t xml:space="preserve">Parker J. Palmer. To Know as We Are Known: A Spirituality of Education. (San Francisco: </w:t>
      </w:r>
    </w:p>
    <w:p w14:paraId="698BB51D" w14:textId="2FAFFEB1" w:rsidR="00182F90" w:rsidRPr="00182F90" w:rsidRDefault="0088741F" w:rsidP="00182F90">
      <w:pPr>
        <w:rPr>
          <w:rFonts w:eastAsia="Times New Roman"/>
        </w:rPr>
      </w:pPr>
      <w:r w:rsidRPr="00565833">
        <w:rPr>
          <w:rFonts w:eastAsia="Times New Roman"/>
        </w:rPr>
        <w:t>Harper, 1993).</w:t>
      </w:r>
    </w:p>
    <w:p w14:paraId="5BE6A0F3" w14:textId="77777777" w:rsidR="00182F90" w:rsidRDefault="00182F90" w:rsidP="0088741F">
      <w:pPr>
        <w:spacing w:before="100" w:beforeAutospacing="1" w:after="100" w:afterAutospacing="1"/>
        <w:rPr>
          <w:b/>
          <w:bCs/>
          <w:u w:val="single"/>
        </w:rPr>
      </w:pPr>
    </w:p>
    <w:p w14:paraId="7F720506" w14:textId="77777777" w:rsidR="0088741F" w:rsidRDefault="0088741F" w:rsidP="0088741F">
      <w:pPr>
        <w:spacing w:before="100" w:beforeAutospacing="1" w:after="100" w:afterAutospacing="1"/>
        <w:rPr>
          <w:b/>
          <w:bCs/>
          <w:u w:val="single"/>
        </w:rPr>
      </w:pPr>
      <w:r>
        <w:rPr>
          <w:b/>
          <w:bCs/>
          <w:u w:val="single"/>
        </w:rPr>
        <w:t>ORGL 530 – Servant-Leadership</w:t>
      </w:r>
    </w:p>
    <w:p w14:paraId="5437AA59" w14:textId="77777777" w:rsidR="0088741F" w:rsidRPr="00AD59DE" w:rsidRDefault="0088741F" w:rsidP="0088741F">
      <w:pPr>
        <w:ind w:firstLine="720"/>
        <w:rPr>
          <w:rFonts w:eastAsia="Times New Roman"/>
          <w:b/>
          <w:sz w:val="20"/>
          <w:szCs w:val="20"/>
        </w:rPr>
      </w:pPr>
      <w:r>
        <w:rPr>
          <w:rFonts w:eastAsia="Times New Roman"/>
          <w:b/>
          <w:sz w:val="20"/>
          <w:szCs w:val="20"/>
          <w:u w:val="single"/>
        </w:rPr>
        <w:t>Course M</w:t>
      </w:r>
      <w:r w:rsidRPr="00AD59DE">
        <w:rPr>
          <w:rFonts w:eastAsia="Times New Roman"/>
          <w:b/>
          <w:sz w:val="20"/>
          <w:szCs w:val="20"/>
          <w:u w:val="single"/>
        </w:rPr>
        <w:t>aterial</w:t>
      </w:r>
      <w:r w:rsidRPr="00AD59DE">
        <w:rPr>
          <w:rFonts w:eastAsia="Times New Roman"/>
          <w:b/>
          <w:sz w:val="20"/>
          <w:szCs w:val="20"/>
        </w:rPr>
        <w:t xml:space="preserve"> </w:t>
      </w:r>
    </w:p>
    <w:p w14:paraId="768EE9C7" w14:textId="77777777" w:rsidR="0088741F" w:rsidRPr="00095C51" w:rsidRDefault="0088741F" w:rsidP="0088741F">
      <w:pPr>
        <w:rPr>
          <w:rFonts w:eastAsia="Times New Roman"/>
        </w:rPr>
      </w:pPr>
    </w:p>
    <w:p w14:paraId="63AB6224" w14:textId="77777777" w:rsidR="0088741F" w:rsidRPr="00095C51" w:rsidRDefault="0088741F" w:rsidP="0088741F">
      <w:pPr>
        <w:rPr>
          <w:rFonts w:eastAsia="Times New Roman"/>
        </w:rPr>
      </w:pPr>
      <w:r w:rsidRPr="00095C51">
        <w:rPr>
          <w:rFonts w:eastAsia="Times New Roman"/>
        </w:rPr>
        <w:sym w:font="Symbol" w:char="F0B7"/>
      </w:r>
      <w:r>
        <w:rPr>
          <w:rFonts w:eastAsia="Times New Roman"/>
        </w:rPr>
        <w:t xml:space="preserve"> </w:t>
      </w:r>
      <w:r w:rsidRPr="00095C51">
        <w:rPr>
          <w:rFonts w:eastAsia="Times New Roman"/>
        </w:rPr>
        <w:t xml:space="preserve">Hesse, H. (1988). (Hilda Rosner -Trans.). </w:t>
      </w:r>
      <w:r>
        <w:rPr>
          <w:rFonts w:eastAsia="Times New Roman"/>
        </w:rPr>
        <w:t>The j</w:t>
      </w:r>
      <w:r w:rsidRPr="00095C51">
        <w:rPr>
          <w:rFonts w:eastAsia="Times New Roman"/>
        </w:rPr>
        <w:t>ourney to the East</w:t>
      </w:r>
      <w:r>
        <w:rPr>
          <w:rFonts w:eastAsia="Times New Roman"/>
        </w:rPr>
        <w:t xml:space="preserve">. </w:t>
      </w:r>
      <w:r w:rsidRPr="00095C51">
        <w:rPr>
          <w:rFonts w:eastAsia="Times New Roman"/>
        </w:rPr>
        <w:t>New York: Noonday Press. ISBN # 0374500363.</w:t>
      </w:r>
    </w:p>
    <w:p w14:paraId="40E0D9D1" w14:textId="77777777" w:rsidR="0088741F" w:rsidRPr="00095C51" w:rsidRDefault="0088741F" w:rsidP="0088741F">
      <w:pPr>
        <w:rPr>
          <w:rFonts w:eastAsia="Times New Roman"/>
        </w:rPr>
      </w:pPr>
      <w:r w:rsidRPr="00095C51">
        <w:rPr>
          <w:rFonts w:eastAsia="Times New Roman"/>
        </w:rPr>
        <w:sym w:font="Symbol" w:char="F0B7"/>
      </w:r>
      <w:r>
        <w:rPr>
          <w:rFonts w:eastAsia="Times New Roman"/>
        </w:rPr>
        <w:t xml:space="preserve"> </w:t>
      </w:r>
      <w:r w:rsidRPr="00095C51">
        <w:rPr>
          <w:rFonts w:eastAsia="Times New Roman"/>
        </w:rPr>
        <w:t xml:space="preserve">Ferch, R. S., Spears, L. C., McFarland, M., &amp; Carey, M. L. (2015). Conversations on </w:t>
      </w:r>
    </w:p>
    <w:p w14:paraId="0D10FF7F" w14:textId="77777777" w:rsidR="0088741F" w:rsidRPr="00095C51" w:rsidRDefault="0088741F" w:rsidP="0088741F">
      <w:pPr>
        <w:rPr>
          <w:rFonts w:eastAsia="Times New Roman"/>
        </w:rPr>
      </w:pPr>
      <w:r>
        <w:rPr>
          <w:rFonts w:eastAsia="Times New Roman"/>
        </w:rPr>
        <w:t>Servant</w:t>
      </w:r>
      <w:r w:rsidRPr="00095C51">
        <w:rPr>
          <w:rFonts w:eastAsia="Times New Roman"/>
        </w:rPr>
        <w:t>-Leadership: Insights on human courage and work.</w:t>
      </w:r>
      <w:r>
        <w:rPr>
          <w:rFonts w:eastAsia="Times New Roman"/>
        </w:rPr>
        <w:t xml:space="preserve"> </w:t>
      </w:r>
      <w:r w:rsidRPr="00095C51">
        <w:rPr>
          <w:rFonts w:eastAsia="Times New Roman"/>
        </w:rPr>
        <w:t>New York: Suny Press. ISBN13: 978-1-4384-5508-2</w:t>
      </w:r>
    </w:p>
    <w:p w14:paraId="60265312" w14:textId="77777777" w:rsidR="0088741F" w:rsidRPr="00095C51" w:rsidRDefault="0088741F" w:rsidP="0088741F">
      <w:pPr>
        <w:rPr>
          <w:rFonts w:eastAsia="Times New Roman"/>
        </w:rPr>
      </w:pPr>
      <w:r w:rsidRPr="00095C51">
        <w:rPr>
          <w:rFonts w:eastAsia="Times New Roman"/>
        </w:rPr>
        <w:sym w:font="Symbol" w:char="F0B7"/>
      </w:r>
      <w:r>
        <w:rPr>
          <w:rFonts w:eastAsia="Times New Roman"/>
        </w:rPr>
        <w:t xml:space="preserve"> </w:t>
      </w:r>
      <w:r w:rsidRPr="00095C51">
        <w:rPr>
          <w:rFonts w:eastAsia="Times New Roman"/>
        </w:rPr>
        <w:t>Greenleaf, R. K. (2002). Servant leadership: A journey</w:t>
      </w:r>
      <w:r>
        <w:rPr>
          <w:rFonts w:eastAsia="Times New Roman"/>
        </w:rPr>
        <w:t xml:space="preserve"> into the nature of legitimate power and greatness</w:t>
      </w:r>
      <w:r w:rsidRPr="00095C51">
        <w:rPr>
          <w:rFonts w:eastAsia="Times New Roman"/>
        </w:rPr>
        <w:t>. New York: Paulist Press.</w:t>
      </w:r>
      <w:r>
        <w:rPr>
          <w:rFonts w:eastAsia="Times New Roman"/>
        </w:rPr>
        <w:t xml:space="preserve"> </w:t>
      </w:r>
      <w:r w:rsidRPr="00095C51">
        <w:rPr>
          <w:rFonts w:eastAsia="Times New Roman"/>
        </w:rPr>
        <w:t>ISBN# 0809105543.</w:t>
      </w:r>
    </w:p>
    <w:p w14:paraId="394DD2A0" w14:textId="77777777" w:rsidR="0088741F" w:rsidRPr="00095C51" w:rsidRDefault="0088741F" w:rsidP="0088741F">
      <w:pPr>
        <w:rPr>
          <w:rFonts w:eastAsia="Times New Roman"/>
        </w:rPr>
      </w:pPr>
      <w:r w:rsidRPr="00095C51">
        <w:rPr>
          <w:rFonts w:eastAsia="Times New Roman"/>
        </w:rPr>
        <w:sym w:font="Symbol" w:char="F0B7"/>
      </w:r>
      <w:r>
        <w:rPr>
          <w:rFonts w:eastAsia="Times New Roman"/>
        </w:rPr>
        <w:t xml:space="preserve"> </w:t>
      </w:r>
      <w:r w:rsidRPr="00095C51">
        <w:rPr>
          <w:rFonts w:eastAsia="Times New Roman"/>
        </w:rPr>
        <w:t>Thompson, M. C. (2000). The congruent life. Hoboken: Jossey-Bass. ISBN: 0787950084.</w:t>
      </w:r>
    </w:p>
    <w:p w14:paraId="79960BFA" w14:textId="77777777" w:rsidR="0088741F" w:rsidRPr="00095C51" w:rsidRDefault="0088741F" w:rsidP="0088741F">
      <w:pPr>
        <w:rPr>
          <w:rFonts w:eastAsia="Times New Roman"/>
        </w:rPr>
      </w:pPr>
      <w:r w:rsidRPr="00095C51">
        <w:rPr>
          <w:rFonts w:eastAsia="Times New Roman"/>
        </w:rPr>
        <w:sym w:font="Symbol" w:char="F0B7"/>
      </w:r>
      <w:r>
        <w:rPr>
          <w:rFonts w:eastAsia="Times New Roman"/>
        </w:rPr>
        <w:t xml:space="preserve"> </w:t>
      </w:r>
      <w:r w:rsidRPr="00095C51">
        <w:rPr>
          <w:rFonts w:eastAsia="Times New Roman"/>
        </w:rPr>
        <w:t>Greenleaf, R. K. (1998). The power of Servant Leadership. San Francisco: Berrett-Koehler. ISBN-10: 1-57675-035-3.</w:t>
      </w:r>
    </w:p>
    <w:p w14:paraId="0C567D72" w14:textId="77777777" w:rsidR="0088741F" w:rsidRPr="00095C51" w:rsidRDefault="0088741F" w:rsidP="0088741F">
      <w:pPr>
        <w:rPr>
          <w:rFonts w:eastAsia="Times New Roman"/>
        </w:rPr>
      </w:pPr>
      <w:r w:rsidRPr="00095C51">
        <w:rPr>
          <w:rFonts w:eastAsia="Times New Roman"/>
        </w:rPr>
        <w:sym w:font="Symbol" w:char="F0B7"/>
      </w:r>
      <w:r>
        <w:rPr>
          <w:rFonts w:eastAsia="Times New Roman"/>
        </w:rPr>
        <w:t xml:space="preserve"> </w:t>
      </w:r>
      <w:r w:rsidRPr="00095C51">
        <w:rPr>
          <w:rFonts w:eastAsia="Times New Roman"/>
        </w:rPr>
        <w:t>Sipe, J. W. &amp; Frick, D. M. (2009). Se</w:t>
      </w:r>
      <w:r>
        <w:rPr>
          <w:rFonts w:eastAsia="Times New Roman"/>
        </w:rPr>
        <w:t>ven pillars of servant leadersh</w:t>
      </w:r>
      <w:r w:rsidRPr="00095C51">
        <w:rPr>
          <w:rFonts w:eastAsia="Times New Roman"/>
        </w:rPr>
        <w:t xml:space="preserve">ip: Practicing the </w:t>
      </w:r>
    </w:p>
    <w:p w14:paraId="6D172932" w14:textId="77777777" w:rsidR="0088741F" w:rsidRPr="00095C51" w:rsidRDefault="0088741F" w:rsidP="0088741F">
      <w:pPr>
        <w:rPr>
          <w:rFonts w:eastAsia="Times New Roman"/>
        </w:rPr>
      </w:pPr>
      <w:r>
        <w:rPr>
          <w:rFonts w:eastAsia="Times New Roman"/>
        </w:rPr>
        <w:t xml:space="preserve">wisdom of leading by serving. </w:t>
      </w:r>
      <w:r w:rsidRPr="00095C51">
        <w:rPr>
          <w:rFonts w:eastAsia="Times New Roman"/>
        </w:rPr>
        <w:t>Mahwah, NJ: Paulist Press. ISBN # 13: 978-0-8091</w:t>
      </w:r>
      <w:r>
        <w:rPr>
          <w:rFonts w:eastAsia="Times New Roman"/>
        </w:rPr>
        <w:t>]</w:t>
      </w:r>
      <w:r w:rsidRPr="00095C51">
        <w:rPr>
          <w:rFonts w:eastAsia="Times New Roman"/>
        </w:rPr>
        <w:t>-</w:t>
      </w:r>
    </w:p>
    <w:p w14:paraId="2C945881" w14:textId="77777777" w:rsidR="0088741F" w:rsidRDefault="0088741F" w:rsidP="0088741F">
      <w:pPr>
        <w:rPr>
          <w:rFonts w:eastAsia="Times New Roman"/>
        </w:rPr>
      </w:pPr>
      <w:r>
        <w:rPr>
          <w:rFonts w:eastAsia="Times New Roman"/>
        </w:rPr>
        <w:t>4926</w:t>
      </w:r>
      <w:r w:rsidRPr="00095C51">
        <w:rPr>
          <w:rFonts w:eastAsia="Times New Roman"/>
        </w:rPr>
        <w:t>-1.</w:t>
      </w:r>
      <w:r>
        <w:rPr>
          <w:rFonts w:eastAsia="Times New Roman"/>
        </w:rPr>
        <w:t xml:space="preserve"> </w:t>
      </w:r>
    </w:p>
    <w:p w14:paraId="521411B9" w14:textId="77777777" w:rsidR="0088741F" w:rsidRPr="00095C51" w:rsidRDefault="0088741F" w:rsidP="0088741F">
      <w:pPr>
        <w:rPr>
          <w:rFonts w:eastAsia="Times New Roman"/>
        </w:rPr>
      </w:pPr>
      <w:r>
        <w:rPr>
          <w:rFonts w:eastAsia="Times New Roman"/>
        </w:rPr>
        <w:tab/>
        <w:t>Films:</w:t>
      </w:r>
    </w:p>
    <w:p w14:paraId="3F9FF711" w14:textId="77777777" w:rsidR="000B0E80" w:rsidRDefault="0088741F" w:rsidP="000B0E80">
      <w:pPr>
        <w:rPr>
          <w:rFonts w:eastAsia="Times New Roman"/>
        </w:rPr>
      </w:pPr>
      <w:r w:rsidRPr="00095C51">
        <w:rPr>
          <w:rFonts w:eastAsia="Times New Roman"/>
        </w:rPr>
        <w:sym w:font="Symbol" w:char="F0B7"/>
      </w:r>
      <w:r>
        <w:rPr>
          <w:rFonts w:eastAsia="Times New Roman"/>
        </w:rPr>
        <w:t xml:space="preserve"> </w:t>
      </w:r>
      <w:r w:rsidRPr="00095C51">
        <w:rPr>
          <w:rFonts w:eastAsia="Times New Roman"/>
        </w:rPr>
        <w:t>Eastwood, C. (director). (2009). Invictus.</w:t>
      </w:r>
      <w:r>
        <w:rPr>
          <w:rFonts w:eastAsia="Times New Roman"/>
        </w:rPr>
        <w:t xml:space="preserve"> USA: </w:t>
      </w:r>
      <w:r w:rsidRPr="00095C51">
        <w:rPr>
          <w:rFonts w:eastAsia="Times New Roman"/>
        </w:rPr>
        <w:t xml:space="preserve">Warner Bros. </w:t>
      </w:r>
    </w:p>
    <w:p w14:paraId="6F8202D0" w14:textId="76D618C5" w:rsidR="0088741F" w:rsidRPr="000B0E80" w:rsidRDefault="0088741F" w:rsidP="000B0E80">
      <w:pPr>
        <w:rPr>
          <w:rFonts w:eastAsia="Times New Roman"/>
        </w:rPr>
      </w:pPr>
      <w:r w:rsidRPr="00095C51">
        <w:rPr>
          <w:rFonts w:eastAsia="Times New Roman"/>
        </w:rPr>
        <w:sym w:font="Symbol" w:char="F0B7"/>
      </w:r>
      <w:r>
        <w:rPr>
          <w:rFonts w:eastAsia="Times New Roman"/>
        </w:rPr>
        <w:t xml:space="preserve"> </w:t>
      </w:r>
      <w:r w:rsidRPr="00095C51">
        <w:rPr>
          <w:rFonts w:eastAsia="Times New Roman"/>
        </w:rPr>
        <w:t>Sargent, J.(di</w:t>
      </w:r>
      <w:r>
        <w:rPr>
          <w:rFonts w:eastAsia="Times New Roman"/>
        </w:rPr>
        <w:t xml:space="preserve">rector). (January, 2005). </w:t>
      </w:r>
      <w:r w:rsidRPr="00095C51">
        <w:rPr>
          <w:rFonts w:eastAsia="Times New Roman"/>
        </w:rPr>
        <w:t>Something the Lord made</w:t>
      </w:r>
    </w:p>
    <w:p w14:paraId="69B2E457" w14:textId="77777777" w:rsidR="0088741F" w:rsidRDefault="0088741F" w:rsidP="0088741F">
      <w:pPr>
        <w:spacing w:before="100" w:beforeAutospacing="1" w:after="100" w:afterAutospacing="1"/>
        <w:rPr>
          <w:b/>
          <w:bCs/>
          <w:u w:val="single"/>
        </w:rPr>
      </w:pPr>
    </w:p>
    <w:p w14:paraId="0EEEC456" w14:textId="77777777" w:rsidR="0088741F" w:rsidRDefault="0088741F" w:rsidP="0088741F">
      <w:pPr>
        <w:spacing w:before="100" w:beforeAutospacing="1" w:after="100" w:afterAutospacing="1"/>
        <w:rPr>
          <w:b/>
          <w:bCs/>
          <w:u w:val="single"/>
        </w:rPr>
      </w:pPr>
      <w:r>
        <w:rPr>
          <w:b/>
          <w:bCs/>
          <w:u w:val="single"/>
        </w:rPr>
        <w:t xml:space="preserve">ORGL 535 – Listen Discern Decide </w:t>
      </w:r>
    </w:p>
    <w:p w14:paraId="78EECBD7" w14:textId="77777777" w:rsidR="0088741F" w:rsidRPr="00AD59DE" w:rsidRDefault="0088741F" w:rsidP="0088741F">
      <w:pPr>
        <w:ind w:firstLine="360"/>
        <w:rPr>
          <w:rFonts w:eastAsia="Times New Roman"/>
          <w:b/>
          <w:sz w:val="20"/>
          <w:szCs w:val="20"/>
          <w:u w:val="single"/>
        </w:rPr>
      </w:pPr>
      <w:r>
        <w:rPr>
          <w:rFonts w:eastAsia="Times New Roman"/>
          <w:b/>
          <w:sz w:val="20"/>
          <w:szCs w:val="20"/>
          <w:u w:val="single"/>
        </w:rPr>
        <w:t>Course M</w:t>
      </w:r>
      <w:r w:rsidRPr="00AD59DE">
        <w:rPr>
          <w:rFonts w:eastAsia="Times New Roman"/>
          <w:b/>
          <w:sz w:val="20"/>
          <w:szCs w:val="20"/>
          <w:u w:val="single"/>
        </w:rPr>
        <w:t>aterial:</w:t>
      </w:r>
    </w:p>
    <w:p w14:paraId="7C0EE493" w14:textId="77777777" w:rsidR="0088741F" w:rsidRPr="0033629D" w:rsidRDefault="0088741F" w:rsidP="0088741F">
      <w:pPr>
        <w:rPr>
          <w:rFonts w:eastAsia="Times New Roman"/>
          <w:u w:val="single"/>
        </w:rPr>
      </w:pPr>
    </w:p>
    <w:p w14:paraId="6263C3C7" w14:textId="77777777" w:rsidR="0088741F" w:rsidRPr="0033629D" w:rsidRDefault="0088741F" w:rsidP="0088741F">
      <w:pPr>
        <w:pStyle w:val="ListParagraph"/>
        <w:numPr>
          <w:ilvl w:val="0"/>
          <w:numId w:val="32"/>
        </w:numPr>
        <w:rPr>
          <w:rFonts w:eastAsia="Times New Roman"/>
        </w:rPr>
      </w:pPr>
      <w:r w:rsidRPr="00B942AD">
        <w:rPr>
          <w:rFonts w:eastAsia="Times New Roman"/>
        </w:rPr>
        <w:t xml:space="preserve">Hesse, H. (2012). (W.K. Marriott, Translator). Siddhartha. </w:t>
      </w:r>
      <w:r w:rsidRPr="0033629D">
        <w:rPr>
          <w:rFonts w:eastAsia="Times New Roman"/>
        </w:rPr>
        <w:t xml:space="preserve">Lexington: Simon and Brown. </w:t>
      </w:r>
    </w:p>
    <w:p w14:paraId="285A842F" w14:textId="77777777" w:rsidR="0088741F" w:rsidRPr="00D5719A" w:rsidRDefault="0088741F" w:rsidP="0088741F">
      <w:pPr>
        <w:rPr>
          <w:rFonts w:eastAsia="Times New Roman"/>
        </w:rPr>
      </w:pPr>
      <w:r w:rsidRPr="00D5719A">
        <w:rPr>
          <w:rFonts w:eastAsia="Times New Roman"/>
        </w:rPr>
        <w:sym w:font="Symbol" w:char="F0B7"/>
      </w:r>
      <w:r>
        <w:rPr>
          <w:rFonts w:eastAsia="Times New Roman"/>
        </w:rPr>
        <w:t xml:space="preserve"> </w:t>
      </w:r>
      <w:r w:rsidRPr="00D5719A">
        <w:rPr>
          <w:rFonts w:eastAsia="Times New Roman"/>
        </w:rPr>
        <w:t xml:space="preserve">Davis, P. &amp; Spears, L. (2013). Fortuitous Encounters: Wisdom Stories for Learning </w:t>
      </w:r>
    </w:p>
    <w:p w14:paraId="338DBF37" w14:textId="77777777" w:rsidR="0088741F" w:rsidRPr="00D5719A" w:rsidRDefault="0088741F" w:rsidP="0088741F">
      <w:pPr>
        <w:rPr>
          <w:rFonts w:eastAsia="Times New Roman"/>
        </w:rPr>
      </w:pPr>
      <w:r w:rsidRPr="00D5719A">
        <w:rPr>
          <w:rFonts w:eastAsia="Times New Roman"/>
        </w:rPr>
        <w:t xml:space="preserve">and Growth. Mahwah: Paulist Press. </w:t>
      </w:r>
    </w:p>
    <w:p w14:paraId="5FED6709" w14:textId="77777777" w:rsidR="0088741F" w:rsidRPr="00D5719A" w:rsidRDefault="0088741F" w:rsidP="0088741F">
      <w:pPr>
        <w:rPr>
          <w:rFonts w:eastAsia="Times New Roman"/>
        </w:rPr>
      </w:pPr>
      <w:r w:rsidRPr="00D5719A">
        <w:rPr>
          <w:rFonts w:eastAsia="Times New Roman"/>
        </w:rPr>
        <w:sym w:font="Symbol" w:char="F0B7"/>
      </w:r>
      <w:r>
        <w:rPr>
          <w:rFonts w:eastAsia="Times New Roman"/>
        </w:rPr>
        <w:t xml:space="preserve"> </w:t>
      </w:r>
      <w:r w:rsidRPr="00D5719A">
        <w:rPr>
          <w:rFonts w:eastAsia="Times New Roman"/>
        </w:rPr>
        <w:t>Frick, D. (2011). Greenleaf and Servant-Leader Listening. Westfield: The Greenleaf Center. Essay (No ISBN)</w:t>
      </w:r>
    </w:p>
    <w:p w14:paraId="3196BE1B" w14:textId="77777777" w:rsidR="0088741F" w:rsidRPr="00D5719A" w:rsidRDefault="0088741F" w:rsidP="0088741F">
      <w:pPr>
        <w:rPr>
          <w:rFonts w:eastAsia="Times New Roman"/>
        </w:rPr>
      </w:pPr>
      <w:r w:rsidRPr="00D5719A">
        <w:rPr>
          <w:rFonts w:eastAsia="Times New Roman"/>
        </w:rPr>
        <w:lastRenderedPageBreak/>
        <w:sym w:font="Symbol" w:char="F0B7"/>
      </w:r>
      <w:r w:rsidRPr="00D5719A">
        <w:rPr>
          <w:rFonts w:eastAsia="Times New Roman"/>
        </w:rPr>
        <w:t xml:space="preserve">Greenleaf, Robert. (1996). On Becoming a Servant Leader. San Francisco: Jossey-Bass. </w:t>
      </w:r>
    </w:p>
    <w:p w14:paraId="7F07D29E" w14:textId="77777777" w:rsidR="0088741F" w:rsidRPr="00D5719A" w:rsidRDefault="0088741F" w:rsidP="0088741F">
      <w:pPr>
        <w:rPr>
          <w:rFonts w:eastAsia="Times New Roman"/>
        </w:rPr>
      </w:pPr>
      <w:r w:rsidRPr="00D5719A">
        <w:rPr>
          <w:rFonts w:eastAsia="Times New Roman"/>
        </w:rPr>
        <w:sym w:font="Symbol" w:char="F0B7"/>
      </w:r>
      <w:r w:rsidRPr="00D5719A">
        <w:rPr>
          <w:rFonts w:eastAsia="Times New Roman"/>
        </w:rPr>
        <w:t xml:space="preserve">Burley-Allen, M. (1995). Listening: The Forgotten Skill—A Self-Teaching Guide. </w:t>
      </w:r>
    </w:p>
    <w:p w14:paraId="6A27FC2B" w14:textId="77777777" w:rsidR="0088741F" w:rsidRPr="00D5719A" w:rsidRDefault="0088741F" w:rsidP="0088741F">
      <w:pPr>
        <w:rPr>
          <w:rFonts w:eastAsia="Times New Roman"/>
        </w:rPr>
      </w:pPr>
      <w:r w:rsidRPr="00D5719A">
        <w:rPr>
          <w:rFonts w:eastAsia="Times New Roman"/>
        </w:rPr>
        <w:t xml:space="preserve">New York: John Wiley &amp; Sons. </w:t>
      </w:r>
    </w:p>
    <w:p w14:paraId="1B01F8BB" w14:textId="77777777" w:rsidR="0088741F" w:rsidRPr="00D5719A" w:rsidRDefault="0088741F" w:rsidP="0088741F">
      <w:pPr>
        <w:rPr>
          <w:rFonts w:eastAsia="Times New Roman"/>
        </w:rPr>
      </w:pPr>
      <w:r w:rsidRPr="00D5719A">
        <w:rPr>
          <w:rFonts w:eastAsia="Times New Roman"/>
        </w:rPr>
        <w:sym w:font="Symbol" w:char="F0B7"/>
      </w:r>
      <w:r>
        <w:rPr>
          <w:rFonts w:eastAsia="Times New Roman"/>
        </w:rPr>
        <w:t xml:space="preserve">Sardello. R. (2008). </w:t>
      </w:r>
      <w:r w:rsidRPr="00D5719A">
        <w:rPr>
          <w:rFonts w:eastAsia="Times New Roman"/>
        </w:rPr>
        <w:t>Silence: The mystery of wholeness. Benson, NC: Golden StonePress.</w:t>
      </w:r>
    </w:p>
    <w:p w14:paraId="35AFE21F" w14:textId="77777777" w:rsidR="0088741F" w:rsidRPr="00D5719A" w:rsidRDefault="0088741F" w:rsidP="0088741F">
      <w:pPr>
        <w:rPr>
          <w:rFonts w:eastAsia="Times New Roman"/>
        </w:rPr>
      </w:pPr>
      <w:r w:rsidRPr="00D5719A">
        <w:rPr>
          <w:rFonts w:eastAsia="Times New Roman"/>
        </w:rPr>
        <w:sym w:font="Symbol" w:char="F0B7"/>
      </w:r>
      <w:r>
        <w:rPr>
          <w:rFonts w:eastAsia="Times New Roman"/>
        </w:rPr>
        <w:t xml:space="preserve">Sparough, J. M. (2010) </w:t>
      </w:r>
      <w:r w:rsidRPr="00D5719A">
        <w:rPr>
          <w:rFonts w:eastAsia="Times New Roman"/>
        </w:rPr>
        <w:t xml:space="preserve">What's your decision? How to make choices with confidence </w:t>
      </w:r>
    </w:p>
    <w:p w14:paraId="37827DFA" w14:textId="77777777" w:rsidR="0088741F" w:rsidRDefault="0088741F" w:rsidP="0088741F">
      <w:pPr>
        <w:rPr>
          <w:b/>
          <w:bCs/>
        </w:rPr>
      </w:pPr>
      <w:r w:rsidRPr="00D5719A">
        <w:rPr>
          <w:rFonts w:eastAsia="Times New Roman"/>
        </w:rPr>
        <w:t>and clarity: An Ignatian approach to decision maki</w:t>
      </w:r>
      <w:r>
        <w:rPr>
          <w:rFonts w:eastAsia="Times New Roman"/>
        </w:rPr>
        <w:t>ng. Chicago: Loyola Press. ISBN 9780829431483</w:t>
      </w:r>
      <w:r>
        <w:rPr>
          <w:b/>
          <w:bCs/>
        </w:rPr>
        <w:t> </w:t>
      </w:r>
    </w:p>
    <w:p w14:paraId="2427BAEF" w14:textId="77777777" w:rsidR="0088741F" w:rsidRDefault="0088741F" w:rsidP="0088741F">
      <w:pPr>
        <w:spacing w:before="100" w:beforeAutospacing="1"/>
        <w:rPr>
          <w:u w:val="single"/>
        </w:rPr>
      </w:pPr>
      <w:r>
        <w:rPr>
          <w:b/>
          <w:bCs/>
          <w:u w:val="single"/>
        </w:rPr>
        <w:t xml:space="preserve">ORGL 537 - </w:t>
      </w:r>
      <w:r w:rsidRPr="00AB799E">
        <w:rPr>
          <w:b/>
          <w:bCs/>
          <w:u w:val="single"/>
        </w:rPr>
        <w:t>Foresight &amp; Strategy</w:t>
      </w:r>
      <w:r w:rsidRPr="00AB799E">
        <w:rPr>
          <w:u w:val="single"/>
        </w:rPr>
        <w:t> </w:t>
      </w:r>
    </w:p>
    <w:p w14:paraId="3E5C3759" w14:textId="734EC656" w:rsidR="0088741F" w:rsidRPr="00182F90" w:rsidRDefault="0088741F" w:rsidP="0088741F">
      <w:pPr>
        <w:spacing w:before="100" w:beforeAutospacing="1"/>
        <w:rPr>
          <w:b/>
          <w:sz w:val="20"/>
          <w:szCs w:val="20"/>
          <w:u w:val="single"/>
        </w:rPr>
      </w:pPr>
      <w:r>
        <w:tab/>
      </w:r>
      <w:r w:rsidRPr="00BB3AB7">
        <w:rPr>
          <w:b/>
          <w:sz w:val="20"/>
          <w:szCs w:val="20"/>
          <w:u w:val="single"/>
        </w:rPr>
        <w:t xml:space="preserve">Course Material: </w:t>
      </w:r>
      <w:r>
        <w:tab/>
        <w:t>Class to be taken in summer 2018</w:t>
      </w:r>
      <w:r w:rsidRPr="006E5A6E">
        <w:rPr>
          <w:b/>
          <w:u w:val="single"/>
        </w:rPr>
        <w:t xml:space="preserve"> </w:t>
      </w:r>
    </w:p>
    <w:p w14:paraId="39B95ECC" w14:textId="77777777" w:rsidR="00182F90" w:rsidRDefault="00182F90" w:rsidP="0088741F">
      <w:pPr>
        <w:rPr>
          <w:b/>
          <w:u w:val="single"/>
        </w:rPr>
      </w:pPr>
    </w:p>
    <w:p w14:paraId="17768DC1" w14:textId="77777777" w:rsidR="00182F90" w:rsidRDefault="00182F90" w:rsidP="0088741F">
      <w:pPr>
        <w:rPr>
          <w:b/>
          <w:u w:val="single"/>
        </w:rPr>
      </w:pPr>
    </w:p>
    <w:p w14:paraId="72C42DF1" w14:textId="77777777" w:rsidR="0088741F" w:rsidRPr="00BB3AB7" w:rsidRDefault="0088741F" w:rsidP="0088741F">
      <w:pPr>
        <w:rPr>
          <w:b/>
          <w:u w:val="single"/>
        </w:rPr>
      </w:pPr>
      <w:r w:rsidRPr="00BB3AB7">
        <w:rPr>
          <w:b/>
          <w:u w:val="single"/>
        </w:rPr>
        <w:t>ORGL 610/COML 597 - Communication and Leadership Ethics</w:t>
      </w:r>
    </w:p>
    <w:p w14:paraId="6B2363DE" w14:textId="77777777" w:rsidR="0088741F" w:rsidRPr="00BB3AB7" w:rsidRDefault="0088741F" w:rsidP="0088741F">
      <w:pPr>
        <w:rPr>
          <w:b/>
          <w:u w:val="single"/>
        </w:rPr>
      </w:pPr>
    </w:p>
    <w:p w14:paraId="47BB3C73" w14:textId="77777777" w:rsidR="0088741F" w:rsidRDefault="0088741F" w:rsidP="00887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u w:val="single"/>
        </w:rPr>
      </w:pPr>
      <w:r>
        <w:rPr>
          <w:rFonts w:ascii="Arial" w:hAnsi="Arial" w:cs="Arial"/>
        </w:rPr>
        <w:tab/>
      </w:r>
      <w:r w:rsidRPr="00AD59DE">
        <w:rPr>
          <w:rFonts w:ascii="Arial" w:hAnsi="Arial" w:cs="Arial"/>
          <w:b/>
          <w:sz w:val="20"/>
          <w:szCs w:val="20"/>
          <w:u w:val="single"/>
        </w:rPr>
        <w:t>Course</w:t>
      </w:r>
      <w:r>
        <w:rPr>
          <w:rFonts w:ascii="Arial" w:hAnsi="Arial" w:cs="Arial"/>
          <w:b/>
          <w:sz w:val="20"/>
          <w:szCs w:val="20"/>
          <w:u w:val="single"/>
        </w:rPr>
        <w:t xml:space="preserve"> M</w:t>
      </w:r>
      <w:r w:rsidRPr="00AD59DE">
        <w:rPr>
          <w:rFonts w:ascii="Arial" w:hAnsi="Arial" w:cs="Arial"/>
          <w:b/>
          <w:sz w:val="20"/>
          <w:szCs w:val="20"/>
          <w:u w:val="single"/>
        </w:rPr>
        <w:t>aterial</w:t>
      </w:r>
      <w:r>
        <w:rPr>
          <w:rFonts w:ascii="Arial" w:hAnsi="Arial" w:cs="Arial"/>
          <w:u w:val="single"/>
        </w:rPr>
        <w:t>:</w:t>
      </w:r>
    </w:p>
    <w:p w14:paraId="750AEAE8" w14:textId="77777777" w:rsidR="0088741F" w:rsidRDefault="0088741F" w:rsidP="00887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u w:val="single"/>
        </w:rPr>
      </w:pPr>
    </w:p>
    <w:p w14:paraId="3EE2AC09" w14:textId="77777777" w:rsidR="0088741F" w:rsidRPr="00AE6D85" w:rsidRDefault="0088741F" w:rsidP="0088741F">
      <w:pPr>
        <w:rPr>
          <w:rFonts w:ascii="Arial" w:eastAsia="Times New Roman" w:hAnsi="Arial" w:cs="Arial"/>
        </w:rPr>
      </w:pPr>
      <w:r w:rsidRPr="00AE6D85">
        <w:rPr>
          <w:rFonts w:ascii="Arial" w:eastAsia="Times New Roman" w:hAnsi="Arial" w:cs="Arial"/>
        </w:rPr>
        <w:t xml:space="preserve">Arnett, R. C., Fritz, J. M. H., &amp; Bell, L. M. (2008). </w:t>
      </w:r>
      <w:r w:rsidRPr="00AE6D85">
        <w:rPr>
          <w:rFonts w:ascii="Arial" w:eastAsia="Times New Roman" w:hAnsi="Arial" w:cs="Arial"/>
          <w:i/>
          <w:iCs/>
        </w:rPr>
        <w:t>Communication ethics literacy: Dialogue and difference</w:t>
      </w:r>
      <w:r w:rsidRPr="00AE6D85">
        <w:rPr>
          <w:rFonts w:ascii="Arial" w:eastAsia="Times New Roman" w:hAnsi="Arial" w:cs="Arial"/>
        </w:rPr>
        <w:t xml:space="preserve">. Sage Publications. </w:t>
      </w:r>
    </w:p>
    <w:p w14:paraId="18EEA286" w14:textId="77777777" w:rsidR="0088741F" w:rsidRPr="00AE6D85" w:rsidRDefault="0088741F" w:rsidP="0088741F">
      <w:pPr>
        <w:rPr>
          <w:rFonts w:ascii="Arial" w:eastAsia="Times New Roman" w:hAnsi="Arial" w:cs="Arial"/>
          <w:b/>
        </w:rPr>
      </w:pPr>
    </w:p>
    <w:p w14:paraId="15DDAC93" w14:textId="77777777" w:rsidR="0088741F" w:rsidRPr="00AE6D85" w:rsidRDefault="0088741F" w:rsidP="0088741F">
      <w:pPr>
        <w:ind w:left="634" w:hanging="634"/>
        <w:rPr>
          <w:rFonts w:ascii="Arial" w:eastAsia="Times New Roman" w:hAnsi="Arial" w:cs="Arial"/>
          <w:b/>
        </w:rPr>
      </w:pPr>
      <w:r>
        <w:rPr>
          <w:rFonts w:ascii="Arial" w:hAnsi="Arial" w:cs="Arial"/>
        </w:rPr>
        <w:t>Johnson, C. E. (2016</w:t>
      </w:r>
      <w:r w:rsidRPr="00AE6D85">
        <w:rPr>
          <w:rFonts w:ascii="Arial" w:hAnsi="Arial" w:cs="Arial"/>
        </w:rPr>
        <w:t xml:space="preserve">). </w:t>
      </w:r>
      <w:r w:rsidRPr="00AE6D85">
        <w:rPr>
          <w:rFonts w:ascii="Arial" w:eastAsia="Times New Roman" w:hAnsi="Arial" w:cs="Arial"/>
          <w:i/>
          <w:iCs/>
        </w:rPr>
        <w:t>Organizational ethics: A practical approach</w:t>
      </w:r>
      <w:r>
        <w:rPr>
          <w:rFonts w:ascii="Arial" w:eastAsia="Times New Roman" w:hAnsi="Arial" w:cs="Arial"/>
          <w:i/>
          <w:iCs/>
        </w:rPr>
        <w:t xml:space="preserve"> </w:t>
      </w:r>
      <w:r w:rsidRPr="008905EA">
        <w:rPr>
          <w:rFonts w:ascii="Arial" w:eastAsia="Times New Roman" w:hAnsi="Arial" w:cs="Arial"/>
          <w:iCs/>
        </w:rPr>
        <w:t>(3</w:t>
      </w:r>
      <w:r w:rsidRPr="008905EA">
        <w:rPr>
          <w:rFonts w:ascii="Arial" w:eastAsia="Times New Roman" w:hAnsi="Arial" w:cs="Arial"/>
          <w:iCs/>
          <w:vertAlign w:val="superscript"/>
        </w:rPr>
        <w:t>rd</w:t>
      </w:r>
      <w:r w:rsidRPr="008905EA">
        <w:rPr>
          <w:rFonts w:ascii="Arial" w:eastAsia="Times New Roman" w:hAnsi="Arial" w:cs="Arial"/>
          <w:iCs/>
        </w:rPr>
        <w:t xml:space="preserve"> ed.)</w:t>
      </w:r>
      <w:r w:rsidRPr="008905EA">
        <w:rPr>
          <w:rFonts w:ascii="Arial" w:eastAsia="Times New Roman" w:hAnsi="Arial" w:cs="Arial"/>
        </w:rPr>
        <w:t xml:space="preserve">. </w:t>
      </w:r>
      <w:r w:rsidRPr="00AE6D85">
        <w:rPr>
          <w:rFonts w:ascii="Arial" w:eastAsia="Times New Roman" w:hAnsi="Arial" w:cs="Arial"/>
        </w:rPr>
        <w:t xml:space="preserve">Thousand Oaks, CA: SAGE Publications. </w:t>
      </w:r>
      <w:r w:rsidRPr="00AE6D85">
        <w:rPr>
          <w:rFonts w:ascii="Arial" w:hAnsi="Arial" w:cs="Arial"/>
        </w:rPr>
        <w:t xml:space="preserve"> </w:t>
      </w:r>
    </w:p>
    <w:p w14:paraId="74323839" w14:textId="77777777" w:rsidR="0088741F" w:rsidRDefault="0088741F" w:rsidP="0088741F">
      <w:pPr>
        <w:keepNext/>
        <w:keepLines/>
        <w:spacing w:before="40"/>
        <w:ind w:left="360" w:hanging="360"/>
        <w:outlineLvl w:val="2"/>
        <w:rPr>
          <w:rFonts w:ascii="Arial" w:eastAsia="Times New Roman" w:hAnsi="Arial" w:cs="Arial"/>
        </w:rPr>
      </w:pPr>
      <w:r w:rsidRPr="00AE6D85">
        <w:rPr>
          <w:rFonts w:ascii="Arial" w:eastAsia="Times New Roman" w:hAnsi="Arial" w:cs="Arial"/>
        </w:rPr>
        <w:t>Ass, K</w:t>
      </w:r>
      <w:r>
        <w:rPr>
          <w:rFonts w:ascii="Arial" w:eastAsia="Times New Roman" w:hAnsi="Arial" w:cs="Arial"/>
        </w:rPr>
        <w:t>.</w:t>
      </w:r>
      <w:r w:rsidRPr="00AE6D85">
        <w:rPr>
          <w:rFonts w:ascii="Arial" w:eastAsia="Times New Roman" w:hAnsi="Arial" w:cs="Arial"/>
        </w:rPr>
        <w:t>, Gundhuss, H</w:t>
      </w:r>
      <w:r>
        <w:rPr>
          <w:rFonts w:ascii="Arial" w:eastAsia="Times New Roman" w:hAnsi="Arial" w:cs="Arial"/>
        </w:rPr>
        <w:t>.</w:t>
      </w:r>
      <w:r w:rsidRPr="00AE6D85">
        <w:rPr>
          <w:rFonts w:ascii="Arial" w:eastAsia="Times New Roman" w:hAnsi="Arial" w:cs="Arial"/>
        </w:rPr>
        <w:t xml:space="preserve"> Oppen, </w:t>
      </w:r>
      <w:r>
        <w:rPr>
          <w:rFonts w:ascii="Arial" w:eastAsia="Times New Roman" w:hAnsi="Arial" w:cs="Arial"/>
        </w:rPr>
        <w:t>&amp;</w:t>
      </w:r>
      <w:r w:rsidRPr="00AE6D85">
        <w:rPr>
          <w:rFonts w:ascii="Arial" w:eastAsia="Times New Roman" w:hAnsi="Arial" w:cs="Arial"/>
        </w:rPr>
        <w:t xml:space="preserve"> Lommell, H</w:t>
      </w:r>
      <w:r>
        <w:rPr>
          <w:rFonts w:ascii="Arial" w:eastAsia="Times New Roman" w:hAnsi="Arial" w:cs="Arial"/>
        </w:rPr>
        <w:t xml:space="preserve">. </w:t>
      </w:r>
      <w:r w:rsidRPr="00AE6D85">
        <w:rPr>
          <w:rFonts w:ascii="Arial" w:eastAsia="Times New Roman" w:hAnsi="Arial" w:cs="Arial"/>
        </w:rPr>
        <w:t>M</w:t>
      </w:r>
      <w:r>
        <w:rPr>
          <w:rFonts w:ascii="Arial" w:eastAsia="Times New Roman" w:hAnsi="Arial" w:cs="Arial"/>
        </w:rPr>
        <w:t>.</w:t>
      </w:r>
      <w:r w:rsidRPr="00AE6D85">
        <w:rPr>
          <w:rFonts w:ascii="Arial" w:eastAsia="Times New Roman" w:hAnsi="Arial" w:cs="Arial"/>
        </w:rPr>
        <w:t xml:space="preserve"> (2009). </w:t>
      </w:r>
      <w:r w:rsidRPr="00AE6D85">
        <w:rPr>
          <w:rFonts w:ascii="Arial" w:eastAsia="Times New Roman" w:hAnsi="Arial" w:cs="Arial"/>
          <w:i/>
          <w:iCs/>
        </w:rPr>
        <w:t>Technologies of In</w:t>
      </w:r>
      <w:r>
        <w:rPr>
          <w:rFonts w:ascii="Arial" w:eastAsia="Times New Roman" w:hAnsi="Arial" w:cs="Arial"/>
          <w:i/>
          <w:iCs/>
        </w:rPr>
        <w:t xml:space="preserve"> </w:t>
      </w:r>
      <w:r w:rsidRPr="00AE6D85">
        <w:rPr>
          <w:rFonts w:ascii="Arial" w:eastAsia="Times New Roman" w:hAnsi="Arial" w:cs="Arial"/>
          <w:i/>
          <w:iCs/>
        </w:rPr>
        <w:t>Security. The Surveillance of Everyday Life</w:t>
      </w:r>
      <w:r w:rsidRPr="00AE6D85">
        <w:rPr>
          <w:rFonts w:ascii="Arial" w:eastAsia="Times New Roman" w:hAnsi="Arial" w:cs="Arial"/>
        </w:rPr>
        <w:t>, 207-218.</w:t>
      </w:r>
    </w:p>
    <w:p w14:paraId="45A3E515" w14:textId="77777777" w:rsidR="0088741F" w:rsidRPr="00AE6D85" w:rsidRDefault="0088741F" w:rsidP="0088741F">
      <w:pPr>
        <w:keepNext/>
        <w:keepLines/>
        <w:spacing w:before="40"/>
        <w:ind w:left="360" w:hanging="360"/>
        <w:outlineLvl w:val="2"/>
        <w:rPr>
          <w:rFonts w:ascii="Arial" w:eastAsia="Times New Roman" w:hAnsi="Arial" w:cs="Arial"/>
        </w:rPr>
      </w:pPr>
    </w:p>
    <w:p w14:paraId="3B983291" w14:textId="77777777" w:rsidR="0088741F" w:rsidRPr="00A50ABC" w:rsidRDefault="0088741F" w:rsidP="0088741F">
      <w:pPr>
        <w:keepNext/>
        <w:keepLines/>
        <w:spacing w:before="40"/>
        <w:outlineLvl w:val="2"/>
        <w:rPr>
          <w:rFonts w:ascii="Arial" w:eastAsia="Times New Roman" w:hAnsi="Arial" w:cs="Arial"/>
        </w:rPr>
      </w:pPr>
      <w:r w:rsidRPr="00A50ABC">
        <w:rPr>
          <w:rFonts w:ascii="Arial" w:eastAsia="Times New Roman" w:hAnsi="Arial" w:cs="Arial"/>
        </w:rPr>
        <w:t>Goold, B. Technologies of surveillance and the erosion of institutional trust.</w:t>
      </w:r>
    </w:p>
    <w:p w14:paraId="58D8B9A5" w14:textId="77777777" w:rsidR="0088741F" w:rsidRPr="00AE6D85" w:rsidRDefault="0088741F" w:rsidP="0088741F">
      <w:pPr>
        <w:ind w:left="448" w:hanging="448"/>
        <w:rPr>
          <w:rFonts w:ascii="Arial" w:eastAsia="Times New Roman" w:hAnsi="Arial" w:cs="Arial"/>
        </w:rPr>
      </w:pPr>
    </w:p>
    <w:p w14:paraId="0D56C809" w14:textId="77777777" w:rsidR="0088741F" w:rsidRPr="00AE6D85" w:rsidRDefault="0088741F" w:rsidP="0088741F">
      <w:pPr>
        <w:ind w:left="360" w:hanging="360"/>
        <w:rPr>
          <w:rFonts w:ascii="Arial" w:hAnsi="Arial" w:cs="Arial"/>
        </w:rPr>
      </w:pPr>
      <w:r w:rsidRPr="00AE6D85">
        <w:rPr>
          <w:rFonts w:ascii="Arial" w:hAnsi="Arial" w:cs="Arial"/>
        </w:rPr>
        <w:t xml:space="preserve">Brown, M. E., &amp; Trevino L. K. (2006). Ethical leadership: A review and future directions. </w:t>
      </w:r>
      <w:r w:rsidRPr="00AE6D85">
        <w:rPr>
          <w:rFonts w:ascii="Arial" w:hAnsi="Arial" w:cs="Arial"/>
          <w:i/>
        </w:rPr>
        <w:t>Leadership Quarterly 17</w:t>
      </w:r>
      <w:r w:rsidRPr="00AE6D85">
        <w:rPr>
          <w:rFonts w:ascii="Arial" w:hAnsi="Arial" w:cs="Arial"/>
        </w:rPr>
        <w:t xml:space="preserve">, 595-616. </w:t>
      </w:r>
    </w:p>
    <w:p w14:paraId="5544B39F" w14:textId="77777777" w:rsidR="0088741F" w:rsidRPr="00AE6D85" w:rsidRDefault="0088741F" w:rsidP="0088741F">
      <w:pPr>
        <w:keepNext/>
        <w:keepLines/>
        <w:spacing w:before="40"/>
        <w:ind w:left="640" w:hanging="630"/>
        <w:outlineLvl w:val="2"/>
        <w:rPr>
          <w:rFonts w:ascii="Arial" w:eastAsia="Times New Roman" w:hAnsi="Arial" w:cs="Arial"/>
        </w:rPr>
      </w:pPr>
    </w:p>
    <w:p w14:paraId="47ABB700" w14:textId="77777777" w:rsidR="0088741F" w:rsidRPr="00AE6D85" w:rsidRDefault="0088741F" w:rsidP="0088741F">
      <w:pPr>
        <w:keepNext/>
        <w:keepLines/>
        <w:spacing w:before="40"/>
        <w:ind w:left="640" w:hanging="630"/>
        <w:outlineLvl w:val="2"/>
        <w:rPr>
          <w:rFonts w:ascii="Arial" w:eastAsia="Times New Roman" w:hAnsi="Arial" w:cs="Arial"/>
        </w:rPr>
      </w:pPr>
      <w:r w:rsidRPr="00AE6D85">
        <w:rPr>
          <w:rFonts w:ascii="Arial" w:eastAsia="Times New Roman" w:hAnsi="Arial" w:cs="Arial"/>
        </w:rPr>
        <w:t xml:space="preserve">Casmir, F. L. </w:t>
      </w:r>
      <w:r w:rsidRPr="00AE6D85">
        <w:rPr>
          <w:rFonts w:ascii="Arial" w:hAnsi="Arial" w:cs="Arial"/>
        </w:rPr>
        <w:t xml:space="preserve">(2013). </w:t>
      </w:r>
      <w:r w:rsidRPr="00AE6D85">
        <w:rPr>
          <w:rFonts w:ascii="Arial" w:eastAsia="Times New Roman" w:hAnsi="Arial" w:cs="Arial"/>
          <w:i/>
          <w:iCs/>
        </w:rPr>
        <w:t>Ethics in intercultural and international communication</w:t>
      </w:r>
      <w:r w:rsidRPr="00AE6D85">
        <w:rPr>
          <w:rFonts w:ascii="Arial" w:eastAsia="Times New Roman" w:hAnsi="Arial" w:cs="Arial"/>
        </w:rPr>
        <w:t>. Mahwah, NJ: Lawrence Erlbaum Asssociates.</w:t>
      </w:r>
    </w:p>
    <w:p w14:paraId="2198457B" w14:textId="77777777" w:rsidR="0088741F" w:rsidRPr="00A50ABC" w:rsidRDefault="0088741F" w:rsidP="0088741F">
      <w:pPr>
        <w:keepNext/>
        <w:keepLines/>
        <w:spacing w:before="40"/>
        <w:outlineLvl w:val="2"/>
        <w:rPr>
          <w:rFonts w:ascii="Arial" w:eastAsia="Times New Roman" w:hAnsi="Arial" w:cs="Arial"/>
        </w:rPr>
      </w:pPr>
      <w:r w:rsidRPr="00A50ABC">
        <w:rPr>
          <w:rFonts w:ascii="Arial" w:hAnsi="Arial" w:cs="Arial"/>
        </w:rPr>
        <w:t xml:space="preserve">Hall, Brad. Culture, Ethics, and Communication. </w:t>
      </w:r>
      <w:r w:rsidRPr="00A50ABC">
        <w:rPr>
          <w:rFonts w:ascii="Arial" w:eastAsia="Times New Roman" w:hAnsi="Arial" w:cs="Arial"/>
        </w:rPr>
        <w:t>(pp. 11-41).</w:t>
      </w:r>
    </w:p>
    <w:p w14:paraId="69AE4849" w14:textId="77777777" w:rsidR="0088741F" w:rsidRPr="00AE6D85" w:rsidRDefault="0088741F" w:rsidP="0088741F">
      <w:pPr>
        <w:ind w:left="360" w:hanging="360"/>
        <w:rPr>
          <w:rFonts w:ascii="Arial" w:hAnsi="Arial" w:cs="Arial"/>
        </w:rPr>
      </w:pPr>
    </w:p>
    <w:p w14:paraId="5E181918" w14:textId="77777777" w:rsidR="0088741F" w:rsidRPr="00AE6D85" w:rsidRDefault="0088741F" w:rsidP="0088741F">
      <w:pPr>
        <w:ind w:left="360" w:hanging="360"/>
        <w:rPr>
          <w:rFonts w:ascii="Arial" w:eastAsia="Times New Roman" w:hAnsi="Arial" w:cs="Arial"/>
        </w:rPr>
      </w:pPr>
      <w:r w:rsidRPr="00AE6D85">
        <w:rPr>
          <w:rFonts w:ascii="Arial" w:eastAsia="Times New Roman" w:hAnsi="Arial" w:cs="Arial"/>
        </w:rPr>
        <w:t xml:space="preserve">Christians, C. G., Fackler, M., Richardson, K. B., Kreshel, P. J., &amp; Woods, R. H., </w:t>
      </w:r>
      <w:r w:rsidRPr="00AE6D85">
        <w:rPr>
          <w:rFonts w:ascii="Arial" w:eastAsia="Times New Roman" w:hAnsi="Arial" w:cs="Arial"/>
          <w:i/>
          <w:iCs/>
        </w:rPr>
        <w:t>Media Ethics: Pearson New International Edition: Cases and Moral Reasoning</w:t>
      </w:r>
      <w:r w:rsidRPr="00AE6D85">
        <w:rPr>
          <w:rFonts w:ascii="Arial" w:eastAsia="Times New Roman" w:hAnsi="Arial" w:cs="Arial"/>
        </w:rPr>
        <w:t>. Pearson Higher Ed</w:t>
      </w:r>
    </w:p>
    <w:p w14:paraId="5D87A23B" w14:textId="77777777" w:rsidR="0088741F" w:rsidRPr="00A50ABC" w:rsidRDefault="0088741F" w:rsidP="0088741F">
      <w:pPr>
        <w:rPr>
          <w:rFonts w:ascii="Arial" w:hAnsi="Arial" w:cs="Arial"/>
        </w:rPr>
      </w:pPr>
      <w:r w:rsidRPr="00A50ABC">
        <w:rPr>
          <w:rFonts w:ascii="Arial" w:hAnsi="Arial" w:cs="Arial"/>
        </w:rPr>
        <w:t xml:space="preserve">Ethical Foundations and Perspectives </w:t>
      </w:r>
      <w:r w:rsidRPr="00A50ABC">
        <w:rPr>
          <w:rFonts w:ascii="Arial" w:eastAsia="Times New Roman" w:hAnsi="Arial" w:cs="Arial"/>
        </w:rPr>
        <w:t>(pp. 1-22).</w:t>
      </w:r>
    </w:p>
    <w:p w14:paraId="37679C95" w14:textId="77777777" w:rsidR="0088741F" w:rsidRPr="00AE6D85" w:rsidRDefault="0088741F" w:rsidP="0088741F">
      <w:pPr>
        <w:pStyle w:val="ListParagraph"/>
        <w:ind w:left="1080"/>
        <w:rPr>
          <w:rFonts w:ascii="Arial" w:hAnsi="Arial" w:cs="Arial"/>
        </w:rPr>
      </w:pPr>
    </w:p>
    <w:p w14:paraId="1CEED03B" w14:textId="77777777" w:rsidR="0088741F" w:rsidRPr="00AE6D85" w:rsidRDefault="0088741F" w:rsidP="0088741F">
      <w:pPr>
        <w:ind w:left="680" w:hanging="680"/>
        <w:rPr>
          <w:rFonts w:ascii="Arial" w:eastAsia="Times New Roman" w:hAnsi="Arial" w:cs="Arial"/>
        </w:rPr>
      </w:pPr>
      <w:r w:rsidRPr="00AE6D85">
        <w:rPr>
          <w:rFonts w:ascii="Arial" w:eastAsia="Times New Roman" w:hAnsi="Arial" w:cs="Arial"/>
        </w:rPr>
        <w:t>Christians, C. G., &amp; Traber, M. (Eds.).</w:t>
      </w:r>
      <w:r w:rsidRPr="00AE6D85">
        <w:rPr>
          <w:rFonts w:ascii="Arial" w:hAnsi="Arial" w:cs="Arial"/>
        </w:rPr>
        <w:t xml:space="preserve"> (1997). </w:t>
      </w:r>
      <w:r w:rsidRPr="00AE6D85">
        <w:rPr>
          <w:rFonts w:ascii="Arial" w:eastAsia="Times New Roman" w:hAnsi="Arial" w:cs="Arial"/>
        </w:rPr>
        <w:t xml:space="preserve"> </w:t>
      </w:r>
      <w:r w:rsidRPr="00AE6D85">
        <w:rPr>
          <w:rFonts w:ascii="Arial" w:eastAsia="Times New Roman" w:hAnsi="Arial" w:cs="Arial"/>
          <w:i/>
          <w:iCs/>
        </w:rPr>
        <w:t xml:space="preserve">Communication ethics and universal values </w:t>
      </w:r>
      <w:r w:rsidRPr="00AE6D85">
        <w:rPr>
          <w:rFonts w:ascii="Arial" w:eastAsia="Times New Roman" w:hAnsi="Arial" w:cs="Arial"/>
        </w:rPr>
        <w:t>Sage publications.</w:t>
      </w:r>
    </w:p>
    <w:p w14:paraId="10B72195" w14:textId="77777777" w:rsidR="0088741F" w:rsidRPr="00A50ABC" w:rsidRDefault="0088741F" w:rsidP="0088741F">
      <w:pPr>
        <w:rPr>
          <w:rFonts w:ascii="Arial" w:hAnsi="Arial" w:cs="Arial"/>
        </w:rPr>
      </w:pPr>
      <w:r w:rsidRPr="00A50ABC">
        <w:rPr>
          <w:rFonts w:ascii="Arial" w:hAnsi="Arial" w:cs="Arial"/>
        </w:rPr>
        <w:t xml:space="preserve">Christians, C.G. The Ethics of Being in a Communications Context. </w:t>
      </w:r>
      <w:r w:rsidRPr="00A50ABC">
        <w:rPr>
          <w:rFonts w:ascii="Arial" w:eastAsia="Times New Roman" w:hAnsi="Arial" w:cs="Arial"/>
          <w:iCs/>
        </w:rPr>
        <w:t>(</w:t>
      </w:r>
      <w:r w:rsidRPr="00A50ABC">
        <w:rPr>
          <w:rFonts w:ascii="Arial" w:hAnsi="Arial" w:cs="Arial"/>
        </w:rPr>
        <w:t>pp. 3-19)</w:t>
      </w:r>
      <w:r w:rsidRPr="00A50ABC">
        <w:rPr>
          <w:rFonts w:ascii="Arial" w:eastAsia="Times New Roman" w:hAnsi="Arial" w:cs="Arial"/>
        </w:rPr>
        <w:t>.</w:t>
      </w:r>
    </w:p>
    <w:p w14:paraId="5C9002CE" w14:textId="77777777" w:rsidR="0088741F" w:rsidRPr="00AE6D85" w:rsidRDefault="0088741F" w:rsidP="0088741F">
      <w:pPr>
        <w:rPr>
          <w:rFonts w:ascii="Arial" w:hAnsi="Arial" w:cs="Arial"/>
        </w:rPr>
      </w:pPr>
    </w:p>
    <w:p w14:paraId="1BC88316" w14:textId="77777777" w:rsidR="0088741F" w:rsidRPr="00AE6D85" w:rsidRDefault="0088741F" w:rsidP="0088741F">
      <w:pPr>
        <w:ind w:left="648" w:hanging="648"/>
        <w:rPr>
          <w:rFonts w:ascii="Arial" w:eastAsia="Times New Roman" w:hAnsi="Arial" w:cs="Arial"/>
        </w:rPr>
      </w:pPr>
      <w:r w:rsidRPr="00AE6D85">
        <w:rPr>
          <w:rFonts w:ascii="Arial" w:eastAsia="Times New Roman" w:hAnsi="Arial" w:cs="Arial"/>
        </w:rPr>
        <w:lastRenderedPageBreak/>
        <w:t xml:space="preserve">Cover, R. (2013). Undoing attitudes: subjectivity and ethical change in the Go Back to Where You Came From documentary. </w:t>
      </w:r>
      <w:r w:rsidRPr="00AE6D85">
        <w:rPr>
          <w:rFonts w:ascii="Arial" w:eastAsia="Times New Roman" w:hAnsi="Arial" w:cs="Arial"/>
          <w:i/>
          <w:iCs/>
        </w:rPr>
        <w:t>Continuum: Journal Of Media &amp; Cultural Studies</w:t>
      </w:r>
      <w:r w:rsidRPr="00AE6D85">
        <w:rPr>
          <w:rFonts w:ascii="Arial" w:eastAsia="Times New Roman" w:hAnsi="Arial" w:cs="Arial"/>
        </w:rPr>
        <w:t xml:space="preserve">, </w:t>
      </w:r>
      <w:r w:rsidRPr="00AE6D85">
        <w:rPr>
          <w:rFonts w:ascii="Arial" w:eastAsia="Times New Roman" w:hAnsi="Arial" w:cs="Arial"/>
          <w:i/>
          <w:iCs/>
        </w:rPr>
        <w:t>27</w:t>
      </w:r>
      <w:r w:rsidRPr="00AE6D85">
        <w:rPr>
          <w:rFonts w:ascii="Arial" w:eastAsia="Times New Roman" w:hAnsi="Arial" w:cs="Arial"/>
        </w:rPr>
        <w:t>(3), 408-420. doi:10.1080/10304312.2013.772107</w:t>
      </w:r>
    </w:p>
    <w:p w14:paraId="7659AC32" w14:textId="77777777" w:rsidR="0088741F" w:rsidRPr="00AE6D85" w:rsidRDefault="0088741F" w:rsidP="0088741F">
      <w:pPr>
        <w:ind w:left="648" w:hanging="648"/>
        <w:rPr>
          <w:rFonts w:ascii="Arial" w:eastAsia="Times New Roman" w:hAnsi="Arial" w:cs="Arial"/>
        </w:rPr>
      </w:pPr>
    </w:p>
    <w:p w14:paraId="692FE5C2" w14:textId="77777777" w:rsidR="0088741F" w:rsidRPr="00AE6D85" w:rsidRDefault="0088741F" w:rsidP="0088741F">
      <w:pPr>
        <w:ind w:left="720" w:hanging="720"/>
        <w:rPr>
          <w:rFonts w:ascii="Arial" w:hAnsi="Arial" w:cs="Arial"/>
        </w:rPr>
      </w:pPr>
      <w:r w:rsidRPr="00AE6D85">
        <w:rPr>
          <w:rFonts w:ascii="Arial" w:hAnsi="Arial" w:cs="Arial"/>
        </w:rPr>
        <w:t xml:space="preserve"> Crossan, M., Mazutis, D., &amp; Seijts, G. (2013). In Search of Virtue: The Role of Virtues, Values and Character Strengths in Ethical Decision Making. </w:t>
      </w:r>
      <w:r w:rsidRPr="00AE6D85">
        <w:rPr>
          <w:rFonts w:ascii="Arial" w:hAnsi="Arial" w:cs="Arial"/>
          <w:i/>
        </w:rPr>
        <w:t>Journal Of Business Ethics, 113</w:t>
      </w:r>
      <w:r w:rsidRPr="00AE6D85">
        <w:rPr>
          <w:rFonts w:ascii="Arial" w:hAnsi="Arial" w:cs="Arial"/>
        </w:rPr>
        <w:t>(4), 567-581. doi:10.1007/s10551-013-1680-8</w:t>
      </w:r>
    </w:p>
    <w:p w14:paraId="6D8E3D62" w14:textId="77777777" w:rsidR="0088741F" w:rsidRPr="00AE6D85" w:rsidRDefault="0088741F" w:rsidP="0088741F">
      <w:pPr>
        <w:ind w:left="720" w:hanging="720"/>
        <w:rPr>
          <w:rFonts w:ascii="Arial" w:hAnsi="Arial" w:cs="Arial"/>
        </w:rPr>
      </w:pPr>
    </w:p>
    <w:p w14:paraId="04D5C6C0" w14:textId="77777777" w:rsidR="0088741F" w:rsidRPr="00AE6D85" w:rsidRDefault="0088741F" w:rsidP="0088741F">
      <w:pPr>
        <w:ind w:left="648" w:hanging="648"/>
        <w:rPr>
          <w:rFonts w:ascii="Arial" w:hAnsi="Arial" w:cs="Arial"/>
        </w:rPr>
      </w:pPr>
      <w:r w:rsidRPr="00AE6D85">
        <w:rPr>
          <w:rFonts w:ascii="Arial" w:hAnsi="Arial" w:cs="Arial"/>
        </w:rPr>
        <w:t>Eisenbeiß, S. A., &amp; Brodbeck, F. (2014). Ethical and unethical leadership: A cross-cultural and cross-sectoral analysis.</w:t>
      </w:r>
      <w:r w:rsidRPr="00AE6D85">
        <w:rPr>
          <w:rFonts w:ascii="Arial" w:hAnsi="Arial" w:cs="Arial"/>
          <w:i/>
        </w:rPr>
        <w:t> Journal Of Business Ethics, 122</w:t>
      </w:r>
      <w:r w:rsidRPr="00AE6D85">
        <w:rPr>
          <w:rFonts w:ascii="Arial" w:hAnsi="Arial" w:cs="Arial"/>
        </w:rPr>
        <w:t xml:space="preserve">(2), 343-359. doi:10.1007/s10551-013-1740-0 </w:t>
      </w:r>
    </w:p>
    <w:p w14:paraId="183667D4" w14:textId="77777777" w:rsidR="0088741F" w:rsidRPr="00AE6D85" w:rsidRDefault="0088741F" w:rsidP="0088741F">
      <w:pPr>
        <w:ind w:left="648" w:hanging="648"/>
        <w:rPr>
          <w:rFonts w:ascii="Arial" w:hAnsi="Arial" w:cs="Arial"/>
        </w:rPr>
      </w:pPr>
    </w:p>
    <w:p w14:paraId="7A39ECB4" w14:textId="77777777" w:rsidR="0088741F" w:rsidRPr="00A50ABC" w:rsidRDefault="0088741F" w:rsidP="0088741F">
      <w:pPr>
        <w:ind w:left="448" w:hanging="448"/>
        <w:rPr>
          <w:rFonts w:ascii="Arial" w:hAnsi="Arial" w:cs="Arial"/>
        </w:rPr>
      </w:pPr>
      <w:r w:rsidRPr="00AE6D85">
        <w:rPr>
          <w:rFonts w:ascii="Arial" w:hAnsi="Arial" w:cs="Arial"/>
        </w:rPr>
        <w:t xml:space="preserve">Gini, (2014). Moral leadership and business In  J. Cuilla (Ed.), </w:t>
      </w:r>
      <w:r w:rsidRPr="00AE6D85">
        <w:rPr>
          <w:rFonts w:ascii="Arial" w:hAnsi="Arial" w:cs="Arial"/>
          <w:i/>
        </w:rPr>
        <w:t xml:space="preserve">Ethics, The Heart of Leadership </w:t>
      </w:r>
      <w:r w:rsidRPr="00AE6D85">
        <w:rPr>
          <w:rFonts w:ascii="Arial" w:hAnsi="Arial" w:cs="Arial"/>
        </w:rPr>
        <w:t xml:space="preserve"> (32-52). Santa Barbara, CA: Praeger.</w:t>
      </w:r>
      <w:r>
        <w:rPr>
          <w:rFonts w:ascii="Arial" w:hAnsi="Arial" w:cs="Arial"/>
        </w:rPr>
        <w:t xml:space="preserve"> </w:t>
      </w:r>
      <w:r w:rsidRPr="00A50ABC">
        <w:rPr>
          <w:rFonts w:ascii="Arial" w:hAnsi="Arial" w:cs="Arial"/>
        </w:rPr>
        <w:t>Moral leadership and business (pp. 32-52)</w:t>
      </w:r>
    </w:p>
    <w:p w14:paraId="1B3ABA8A" w14:textId="77777777" w:rsidR="0088741F" w:rsidRPr="00AE6D85" w:rsidRDefault="0088741F" w:rsidP="0088741F">
      <w:pPr>
        <w:pStyle w:val="ListParagraph"/>
        <w:ind w:left="1080"/>
        <w:rPr>
          <w:rFonts w:ascii="Arial" w:hAnsi="Arial" w:cs="Arial"/>
        </w:rPr>
      </w:pPr>
    </w:p>
    <w:p w14:paraId="3713116E" w14:textId="77777777" w:rsidR="0088741F" w:rsidRPr="00A50ABC" w:rsidRDefault="0088741F" w:rsidP="0088741F">
      <w:pPr>
        <w:ind w:left="634" w:hanging="634"/>
        <w:rPr>
          <w:rFonts w:ascii="Arial" w:hAnsi="Arial" w:cs="Arial"/>
        </w:rPr>
      </w:pPr>
      <w:r w:rsidRPr="00AE6D85">
        <w:rPr>
          <w:rFonts w:ascii="Arial" w:hAnsi="Arial" w:cs="Arial"/>
        </w:rPr>
        <w:t xml:space="preserve">Gentile, M. C. (2010). </w:t>
      </w:r>
      <w:r w:rsidRPr="00AE6D85">
        <w:rPr>
          <w:rFonts w:ascii="Arial" w:hAnsi="Arial" w:cs="Arial"/>
          <w:i/>
        </w:rPr>
        <w:t>Giving Voice to Values: How to speak your mind when you know what is right</w:t>
      </w:r>
      <w:r w:rsidRPr="00AE6D85">
        <w:rPr>
          <w:rFonts w:ascii="Arial" w:hAnsi="Arial" w:cs="Arial"/>
        </w:rPr>
        <w:t>. Yale University Press</w:t>
      </w:r>
      <w:r w:rsidRPr="00A50ABC">
        <w:rPr>
          <w:rFonts w:ascii="Arial" w:hAnsi="Arial" w:cs="Arial"/>
        </w:rPr>
        <w:t>.</w:t>
      </w:r>
      <w:r>
        <w:rPr>
          <w:rFonts w:ascii="Arial" w:hAnsi="Arial" w:cs="Arial"/>
        </w:rPr>
        <w:t xml:space="preserve"> </w:t>
      </w:r>
      <w:r w:rsidRPr="00A50ABC">
        <w:rPr>
          <w:rFonts w:ascii="Arial" w:hAnsi="Arial" w:cs="Arial"/>
        </w:rPr>
        <w:t>Ch 7 Finding my voice (pp. 135-169)</w:t>
      </w:r>
    </w:p>
    <w:p w14:paraId="719085DF" w14:textId="77777777" w:rsidR="0088741F" w:rsidRPr="00AE6D85" w:rsidRDefault="0088741F" w:rsidP="0088741F">
      <w:pPr>
        <w:rPr>
          <w:rFonts w:ascii="Arial" w:hAnsi="Arial" w:cs="Arial"/>
        </w:rPr>
      </w:pPr>
    </w:p>
    <w:p w14:paraId="506C9ED7" w14:textId="77777777" w:rsidR="0088741F" w:rsidRPr="00A50ABC" w:rsidRDefault="0088741F" w:rsidP="0088741F">
      <w:pPr>
        <w:ind w:left="448" w:hanging="448"/>
        <w:rPr>
          <w:rFonts w:ascii="Arial" w:hAnsi="Arial" w:cs="Arial"/>
        </w:rPr>
      </w:pPr>
      <w:r w:rsidRPr="00AE6D85">
        <w:rPr>
          <w:rFonts w:ascii="Arial" w:hAnsi="Arial" w:cs="Arial"/>
        </w:rPr>
        <w:t xml:space="preserve">Hinman, L. M. (2012). </w:t>
      </w:r>
      <w:r w:rsidRPr="00AE6D85">
        <w:rPr>
          <w:rFonts w:ascii="Arial" w:hAnsi="Arial" w:cs="Arial"/>
          <w:i/>
        </w:rPr>
        <w:t>Ethics: A pluralistic approach to moral theory</w:t>
      </w:r>
      <w:r w:rsidRPr="00AE6D85">
        <w:rPr>
          <w:rFonts w:ascii="Arial" w:hAnsi="Arial" w:cs="Arial"/>
        </w:rPr>
        <w:t xml:space="preserve">. Boston, MA: Wadsworth Cengage Learning. </w:t>
      </w:r>
      <w:r w:rsidRPr="00A50ABC">
        <w:rPr>
          <w:rFonts w:ascii="Arial" w:hAnsi="Arial" w:cs="Arial"/>
        </w:rPr>
        <w:t>Ch 2 Understanding the diversity of moral beliefs (pp.25-60).</w:t>
      </w:r>
    </w:p>
    <w:p w14:paraId="72168E6C" w14:textId="77777777" w:rsidR="0088741F" w:rsidRPr="00AE6D85" w:rsidRDefault="0088741F" w:rsidP="0088741F">
      <w:pPr>
        <w:pStyle w:val="ListParagraph"/>
        <w:ind w:left="1080"/>
        <w:rPr>
          <w:rFonts w:ascii="Arial" w:hAnsi="Arial" w:cs="Arial"/>
        </w:rPr>
      </w:pPr>
    </w:p>
    <w:p w14:paraId="6662A9C9" w14:textId="77777777" w:rsidR="0088741F" w:rsidRPr="00A50ABC" w:rsidRDefault="0088741F" w:rsidP="0088741F">
      <w:pPr>
        <w:ind w:left="590" w:hanging="630"/>
        <w:rPr>
          <w:rFonts w:ascii="Arial" w:eastAsia="Times New Roman" w:hAnsi="Arial" w:cs="Arial"/>
        </w:rPr>
      </w:pPr>
      <w:r w:rsidRPr="00AE6D85">
        <w:rPr>
          <w:rFonts w:ascii="Arial" w:eastAsia="Times New Roman" w:hAnsi="Arial" w:cs="Arial"/>
        </w:rPr>
        <w:t xml:space="preserve">Johnson, C. E. (2011). </w:t>
      </w:r>
      <w:r w:rsidRPr="00AE6D85">
        <w:rPr>
          <w:rFonts w:ascii="Arial" w:eastAsia="Times New Roman" w:hAnsi="Arial" w:cs="Arial"/>
          <w:i/>
          <w:iCs/>
        </w:rPr>
        <w:t>Meeting the Ethical Challenges of Leadership: Casting Light or Shadow</w:t>
      </w:r>
      <w:r w:rsidRPr="00AE6D85">
        <w:rPr>
          <w:rFonts w:ascii="Arial" w:eastAsia="Times New Roman" w:hAnsi="Arial" w:cs="Arial"/>
        </w:rPr>
        <w:t>. Sage.</w:t>
      </w:r>
      <w:r>
        <w:rPr>
          <w:rFonts w:ascii="Arial" w:eastAsia="Times New Roman" w:hAnsi="Arial" w:cs="Arial"/>
        </w:rPr>
        <w:t xml:space="preserve"> </w:t>
      </w:r>
      <w:r w:rsidRPr="00A50ABC">
        <w:rPr>
          <w:rFonts w:ascii="Arial" w:eastAsia="Times New Roman" w:hAnsi="Arial" w:cs="Arial"/>
        </w:rPr>
        <w:t xml:space="preserve">Ethical Decision Making and Behavior (pp. </w:t>
      </w:r>
      <w:r w:rsidRPr="00A50ABC">
        <w:rPr>
          <w:rFonts w:ascii="Arial" w:hAnsi="Arial" w:cs="Arial"/>
        </w:rPr>
        <w:t>235-246).</w:t>
      </w:r>
    </w:p>
    <w:p w14:paraId="72187B3A" w14:textId="77777777" w:rsidR="0088741F" w:rsidRPr="00AE6D85" w:rsidRDefault="0088741F" w:rsidP="0088741F">
      <w:pPr>
        <w:ind w:left="590" w:hanging="630"/>
        <w:rPr>
          <w:rFonts w:ascii="Arial" w:eastAsia="Times New Roman" w:hAnsi="Arial" w:cs="Arial"/>
        </w:rPr>
      </w:pPr>
    </w:p>
    <w:p w14:paraId="303C5FE6" w14:textId="77777777" w:rsidR="0088741F" w:rsidRPr="00A50ABC" w:rsidRDefault="0088741F" w:rsidP="0088741F">
      <w:pPr>
        <w:ind w:left="634" w:hanging="634"/>
        <w:rPr>
          <w:rFonts w:ascii="Arial" w:eastAsia="Times New Roman" w:hAnsi="Arial" w:cs="Arial"/>
        </w:rPr>
      </w:pPr>
      <w:r w:rsidRPr="00AE6D85">
        <w:rPr>
          <w:rFonts w:ascii="Arial" w:eastAsia="Times New Roman" w:hAnsi="Arial" w:cs="Arial"/>
        </w:rPr>
        <w:t xml:space="preserve">Makau, J. M., &amp; Arnett, R. C., Eds. (1997) </w:t>
      </w:r>
      <w:r w:rsidRPr="00AE6D85">
        <w:rPr>
          <w:rFonts w:ascii="Arial" w:eastAsia="Times New Roman" w:hAnsi="Arial" w:cs="Arial"/>
          <w:i/>
          <w:iCs/>
        </w:rPr>
        <w:t>Communication ethics in an age of diversity.</w:t>
      </w:r>
      <w:r w:rsidRPr="00AE6D85">
        <w:rPr>
          <w:rFonts w:ascii="Arial" w:eastAsia="Times New Roman" w:hAnsi="Arial" w:cs="Arial"/>
        </w:rPr>
        <w:t xml:space="preserve">  University of Illinois Press.</w:t>
      </w:r>
      <w:r>
        <w:rPr>
          <w:rFonts w:ascii="Arial" w:eastAsia="Times New Roman" w:hAnsi="Arial" w:cs="Arial"/>
        </w:rPr>
        <w:t xml:space="preserve"> </w:t>
      </w:r>
      <w:r w:rsidRPr="00A50ABC">
        <w:rPr>
          <w:rFonts w:ascii="Arial" w:eastAsia="Times New Roman" w:hAnsi="Arial" w:cs="Arial"/>
        </w:rPr>
        <w:t xml:space="preserve">Wood, J. Diversity in dialogue: Commonalities and differences between friends. </w:t>
      </w:r>
      <w:r w:rsidRPr="00A50ABC">
        <w:rPr>
          <w:rFonts w:ascii="Arial" w:eastAsia="Times New Roman" w:hAnsi="Arial" w:cs="Arial"/>
          <w:iCs/>
        </w:rPr>
        <w:t xml:space="preserve">(pp. </w:t>
      </w:r>
      <w:r w:rsidRPr="00A50ABC">
        <w:rPr>
          <w:rFonts w:ascii="Arial" w:eastAsia="Times New Roman" w:hAnsi="Arial" w:cs="Arial"/>
        </w:rPr>
        <w:t>5-26)</w:t>
      </w:r>
      <w:r>
        <w:rPr>
          <w:rFonts w:ascii="Arial" w:eastAsia="Times New Roman" w:hAnsi="Arial" w:cs="Arial"/>
        </w:rPr>
        <w:t xml:space="preserve">; </w:t>
      </w:r>
      <w:r w:rsidRPr="00A50ABC">
        <w:rPr>
          <w:rFonts w:ascii="Arial" w:eastAsia="Times New Roman" w:hAnsi="Arial" w:cs="Arial"/>
        </w:rPr>
        <w:t xml:space="preserve">Stewart, L. P. Facilitating connections: Issues of gender, culture, and diversity. (pp. </w:t>
      </w:r>
      <w:r w:rsidRPr="00A50ABC">
        <w:rPr>
          <w:rFonts w:ascii="Arial" w:eastAsia="Times New Roman" w:hAnsi="Arial" w:cs="Arial"/>
          <w:color w:val="000000" w:themeColor="text1"/>
        </w:rPr>
        <w:t>110-125)</w:t>
      </w:r>
    </w:p>
    <w:p w14:paraId="1737CFE7" w14:textId="77777777" w:rsidR="0088741F" w:rsidRPr="00A50ABC" w:rsidRDefault="0088741F" w:rsidP="0088741F">
      <w:pPr>
        <w:ind w:left="590" w:hanging="630"/>
        <w:rPr>
          <w:rFonts w:ascii="Arial" w:hAnsi="Arial" w:cs="Arial"/>
          <w:color w:val="000000" w:themeColor="text1"/>
        </w:rPr>
      </w:pPr>
      <w:r w:rsidRPr="00086731">
        <w:rPr>
          <w:rFonts w:ascii="Arial" w:eastAsia="Times New Roman" w:hAnsi="Arial" w:cs="Arial"/>
          <w:color w:val="000000" w:themeColor="text1"/>
        </w:rPr>
        <w:t xml:space="preserve">May, S. (2006). </w:t>
      </w:r>
      <w:r w:rsidRPr="00086731">
        <w:rPr>
          <w:rFonts w:ascii="Arial" w:eastAsia="Times New Roman" w:hAnsi="Arial" w:cs="Arial"/>
          <w:i/>
          <w:color w:val="000000" w:themeColor="text1"/>
        </w:rPr>
        <w:t xml:space="preserve">Case studies in organizational communication: ethical perspectives and practices. </w:t>
      </w:r>
      <w:r w:rsidRPr="00086731">
        <w:rPr>
          <w:rFonts w:ascii="Arial" w:eastAsia="Times New Roman" w:hAnsi="Arial" w:cs="Arial"/>
          <w:color w:val="000000" w:themeColor="text1"/>
        </w:rPr>
        <w:t>Sage.</w:t>
      </w:r>
      <w:r w:rsidRPr="00086731">
        <w:rPr>
          <w:rFonts w:ascii="Arial" w:hAnsi="Arial" w:cs="Arial"/>
          <w:color w:val="000000" w:themeColor="text1"/>
        </w:rPr>
        <w:t xml:space="preserve"> </w:t>
      </w:r>
      <w:r w:rsidRPr="00A50ABC">
        <w:rPr>
          <w:rFonts w:ascii="Arial" w:hAnsi="Arial" w:cs="Arial"/>
          <w:color w:val="000000" w:themeColor="text1"/>
        </w:rPr>
        <w:t>Ch 2 Ethical Challenges and Dilemmas in Organizations: A Case Study Approach (pp. 19-47)</w:t>
      </w:r>
    </w:p>
    <w:p w14:paraId="532F801F" w14:textId="77777777" w:rsidR="0088741F" w:rsidRPr="00086731" w:rsidRDefault="0088741F" w:rsidP="0088741F">
      <w:pPr>
        <w:pStyle w:val="ListParagraph"/>
        <w:ind w:left="950"/>
        <w:rPr>
          <w:rFonts w:ascii="Arial" w:hAnsi="Arial" w:cs="Arial"/>
          <w:color w:val="000000" w:themeColor="text1"/>
        </w:rPr>
      </w:pPr>
    </w:p>
    <w:p w14:paraId="60530FBC" w14:textId="77777777" w:rsidR="0088741F" w:rsidRPr="00A50ABC" w:rsidRDefault="0088741F" w:rsidP="0088741F">
      <w:pPr>
        <w:ind w:left="630" w:hanging="630"/>
        <w:rPr>
          <w:rFonts w:ascii="Arial" w:eastAsia="Times New Roman" w:hAnsi="Arial" w:cs="Arial"/>
        </w:rPr>
      </w:pPr>
      <w:r w:rsidRPr="00AE6D85">
        <w:rPr>
          <w:rFonts w:ascii="Arial" w:eastAsia="Times New Roman" w:hAnsi="Arial" w:cs="Arial"/>
        </w:rPr>
        <w:t xml:space="preserve">Moore, A. D. (Ed.). (2005). </w:t>
      </w:r>
      <w:r w:rsidRPr="00AE6D85">
        <w:rPr>
          <w:rFonts w:ascii="Arial" w:eastAsia="Times New Roman" w:hAnsi="Arial" w:cs="Arial"/>
          <w:i/>
          <w:iCs/>
        </w:rPr>
        <w:t>Information ethics: Privacy, property, and power</w:t>
      </w:r>
      <w:r>
        <w:rPr>
          <w:rFonts w:ascii="Arial" w:eastAsia="Times New Roman" w:hAnsi="Arial" w:cs="Arial"/>
        </w:rPr>
        <w:t xml:space="preserve">. University of </w:t>
      </w:r>
      <w:r w:rsidRPr="00AE6D85">
        <w:rPr>
          <w:rFonts w:ascii="Arial" w:eastAsia="Times New Roman" w:hAnsi="Arial" w:cs="Arial"/>
        </w:rPr>
        <w:t xml:space="preserve">Washington Press. </w:t>
      </w:r>
      <w:r w:rsidRPr="00A50ABC">
        <w:rPr>
          <w:rFonts w:ascii="Arial" w:eastAsia="Times New Roman" w:hAnsi="Arial" w:cs="Arial"/>
        </w:rPr>
        <w:t xml:space="preserve">Allen, A. L. Privacy Isn't Everything: Accountability as a Personal and Social Good. </w:t>
      </w:r>
      <w:r w:rsidRPr="00A50ABC">
        <w:rPr>
          <w:rFonts w:ascii="Arial" w:hAnsi="Arial" w:cs="Arial"/>
        </w:rPr>
        <w:t>(pp. 398-413)</w:t>
      </w:r>
    </w:p>
    <w:p w14:paraId="6D8F7D68" w14:textId="77777777" w:rsidR="0088741F" w:rsidRPr="00AE6D85" w:rsidRDefault="0088741F" w:rsidP="0088741F">
      <w:pPr>
        <w:pStyle w:val="ListParagraph"/>
        <w:ind w:left="950"/>
        <w:rPr>
          <w:rFonts w:ascii="Arial" w:hAnsi="Arial" w:cs="Arial"/>
        </w:rPr>
      </w:pPr>
    </w:p>
    <w:p w14:paraId="34CADE04" w14:textId="77777777" w:rsidR="0088741F" w:rsidRPr="00AE6D85" w:rsidRDefault="0088741F" w:rsidP="0088741F">
      <w:pPr>
        <w:ind w:left="648" w:hanging="648"/>
        <w:rPr>
          <w:rFonts w:ascii="Arial" w:hAnsi="Arial" w:cs="Arial"/>
        </w:rPr>
      </w:pPr>
      <w:r w:rsidRPr="00AE6D85">
        <w:rPr>
          <w:rFonts w:ascii="Arial" w:hAnsi="Arial" w:cs="Arial"/>
        </w:rPr>
        <w:t xml:space="preserve">McIntosh, P. (1988). White privilege: Unpacking the invisible knapsack. Wellesley, MA: Wellesley College Center for Research on Women. Retrieved from </w:t>
      </w:r>
      <w:hyperlink r:id="rId6" w:history="1">
        <w:r w:rsidRPr="00AE6D85">
          <w:rPr>
            <w:rStyle w:val="Hyperlink"/>
            <w:rFonts w:ascii="Arial" w:hAnsi="Arial" w:cs="Arial"/>
          </w:rPr>
          <w:t>http://amptoons.com/blog/files/mcintosh.html</w:t>
        </w:r>
      </w:hyperlink>
    </w:p>
    <w:p w14:paraId="65B41432" w14:textId="77777777" w:rsidR="0088741F" w:rsidRPr="00AE6D85" w:rsidRDefault="0088741F" w:rsidP="0088741F">
      <w:pPr>
        <w:ind w:left="648" w:hanging="648"/>
        <w:rPr>
          <w:rFonts w:ascii="Arial" w:hAnsi="Arial" w:cs="Arial"/>
        </w:rPr>
      </w:pPr>
    </w:p>
    <w:p w14:paraId="4877ACB6" w14:textId="77777777" w:rsidR="0088741F" w:rsidRPr="00A50ABC" w:rsidRDefault="0088741F" w:rsidP="0088741F">
      <w:pPr>
        <w:ind w:left="634" w:hanging="634"/>
        <w:rPr>
          <w:rFonts w:ascii="Arial" w:eastAsia="Times New Roman" w:hAnsi="Arial" w:cs="Arial"/>
        </w:rPr>
      </w:pPr>
      <w:r w:rsidRPr="00AE6D85">
        <w:rPr>
          <w:rFonts w:ascii="Arial" w:eastAsia="Times New Roman" w:hAnsi="Arial" w:cs="Arial"/>
        </w:rPr>
        <w:t xml:space="preserve">Palmer, P. J. (2009). </w:t>
      </w:r>
      <w:r w:rsidRPr="00AE6D85">
        <w:rPr>
          <w:rFonts w:ascii="Arial" w:eastAsia="Times New Roman" w:hAnsi="Arial" w:cs="Arial"/>
          <w:i/>
          <w:iCs/>
        </w:rPr>
        <w:t>A hidden wholeness: The journey toward an undivided life</w:t>
      </w:r>
      <w:r w:rsidRPr="00AE6D85">
        <w:rPr>
          <w:rFonts w:ascii="Arial" w:eastAsia="Times New Roman" w:hAnsi="Arial" w:cs="Arial"/>
        </w:rPr>
        <w:t>. JohnWiley &amp; Sons.</w:t>
      </w:r>
      <w:r>
        <w:rPr>
          <w:rFonts w:ascii="Arial" w:eastAsia="Times New Roman" w:hAnsi="Arial" w:cs="Arial"/>
        </w:rPr>
        <w:t xml:space="preserve"> </w:t>
      </w:r>
      <w:r w:rsidRPr="00A50ABC">
        <w:rPr>
          <w:rFonts w:ascii="Arial" w:hAnsi="Arial" w:cs="Arial"/>
        </w:rPr>
        <w:t>Ch 2 Across the Great Divide: Rejoining Soul and Role (pp. 13-30).</w:t>
      </w:r>
      <w:r>
        <w:rPr>
          <w:rFonts w:ascii="Arial" w:eastAsia="Times New Roman" w:hAnsi="Arial" w:cs="Arial"/>
        </w:rPr>
        <w:t xml:space="preserve"> </w:t>
      </w:r>
      <w:r w:rsidRPr="00A50ABC">
        <w:rPr>
          <w:rFonts w:ascii="Arial" w:hAnsi="Arial" w:cs="Arial"/>
        </w:rPr>
        <w:t>Ch X The Third Way: Nonviolence in Everyday Life (pp. 167-186)</w:t>
      </w:r>
    </w:p>
    <w:p w14:paraId="3229A732" w14:textId="77777777" w:rsidR="0088741F" w:rsidRPr="00AE6D85" w:rsidRDefault="0088741F" w:rsidP="0088741F">
      <w:pPr>
        <w:pStyle w:val="ListParagraph"/>
        <w:ind w:left="950"/>
        <w:rPr>
          <w:rFonts w:ascii="Arial" w:eastAsia="Times New Roman" w:hAnsi="Arial" w:cs="Arial"/>
        </w:rPr>
      </w:pPr>
    </w:p>
    <w:p w14:paraId="03000448" w14:textId="77777777" w:rsidR="0088741F" w:rsidRPr="00AE6D85" w:rsidRDefault="0088741F" w:rsidP="0088741F">
      <w:pPr>
        <w:ind w:left="648" w:hanging="648"/>
        <w:rPr>
          <w:rFonts w:ascii="Arial" w:hAnsi="Arial" w:cs="Arial"/>
        </w:rPr>
      </w:pPr>
      <w:r w:rsidRPr="00AE6D85">
        <w:rPr>
          <w:rFonts w:ascii="Arial" w:hAnsi="Arial" w:cs="Arial"/>
        </w:rPr>
        <w:lastRenderedPageBreak/>
        <w:t xml:space="preserve">Schwartz, S. H. (2012). An Overview of the Schwartz Theory of Basic Values. </w:t>
      </w:r>
      <w:r w:rsidRPr="00AE6D85">
        <w:rPr>
          <w:rFonts w:ascii="Arial" w:hAnsi="Arial" w:cs="Arial"/>
          <w:i/>
        </w:rPr>
        <w:t>Online Readings in Psychology and Culture, 2</w:t>
      </w:r>
      <w:r w:rsidRPr="00AE6D85">
        <w:rPr>
          <w:rFonts w:ascii="Arial" w:hAnsi="Arial" w:cs="Arial"/>
        </w:rPr>
        <w:t>(1). http//dx.doi.org/10.9707/2307-0919.1116</w:t>
      </w:r>
    </w:p>
    <w:p w14:paraId="32B0ECD6" w14:textId="77777777" w:rsidR="0088741F" w:rsidRPr="00AE6D85" w:rsidRDefault="0088741F" w:rsidP="0088741F">
      <w:pPr>
        <w:ind w:left="648" w:hanging="648"/>
        <w:rPr>
          <w:rFonts w:ascii="Arial" w:hAnsi="Arial" w:cs="Arial"/>
        </w:rPr>
      </w:pPr>
    </w:p>
    <w:p w14:paraId="487AADCD" w14:textId="77777777" w:rsidR="0088741F" w:rsidRPr="00A50ABC" w:rsidRDefault="0088741F" w:rsidP="0088741F">
      <w:pPr>
        <w:ind w:left="630" w:hanging="630"/>
        <w:rPr>
          <w:rFonts w:ascii="Arial" w:hAnsi="Arial" w:cs="Arial"/>
          <w:color w:val="292929"/>
        </w:rPr>
      </w:pPr>
      <w:r w:rsidRPr="00AE6D85">
        <w:rPr>
          <w:rFonts w:ascii="Arial" w:eastAsia="Times New Roman" w:hAnsi="Arial" w:cs="Arial"/>
        </w:rPr>
        <w:t xml:space="preserve">Schudson, M. (2008). </w:t>
      </w:r>
      <w:r w:rsidRPr="00AE6D85">
        <w:rPr>
          <w:rFonts w:ascii="Arial" w:eastAsia="Times New Roman" w:hAnsi="Arial" w:cs="Arial"/>
          <w:i/>
          <w:iCs/>
        </w:rPr>
        <w:t>Why democracies need an unlovable press</w:t>
      </w:r>
      <w:r w:rsidRPr="00AE6D85">
        <w:rPr>
          <w:rFonts w:ascii="Arial" w:eastAsia="Times New Roman" w:hAnsi="Arial" w:cs="Arial"/>
        </w:rPr>
        <w:t>. Polity.</w:t>
      </w:r>
      <w:r w:rsidRPr="00AE6D85">
        <w:rPr>
          <w:rFonts w:ascii="Arial" w:hAnsi="Arial" w:cs="Arial"/>
          <w:color w:val="292929"/>
        </w:rPr>
        <w:t xml:space="preserve"> </w:t>
      </w:r>
      <w:r w:rsidRPr="00A50ABC">
        <w:rPr>
          <w:rFonts w:ascii="Arial" w:hAnsi="Arial" w:cs="Arial"/>
          <w:color w:val="292929"/>
        </w:rPr>
        <w:t>Ch.2 Six or Seven Things News Can Do For Democracy (pp. 11-26)</w:t>
      </w:r>
    </w:p>
    <w:p w14:paraId="256A7D12" w14:textId="77777777" w:rsidR="0088741F" w:rsidRPr="00AE6D85" w:rsidRDefault="0088741F" w:rsidP="0088741F">
      <w:pPr>
        <w:ind w:left="270" w:hanging="630"/>
        <w:rPr>
          <w:rFonts w:ascii="Arial" w:eastAsia="Times New Roman" w:hAnsi="Arial" w:cs="Arial"/>
          <w:color w:val="000000" w:themeColor="text1"/>
        </w:rPr>
      </w:pPr>
    </w:p>
    <w:p w14:paraId="014CEF17" w14:textId="77777777" w:rsidR="0088741F" w:rsidRPr="00A50ABC" w:rsidRDefault="0088741F" w:rsidP="0088741F">
      <w:pPr>
        <w:ind w:left="270" w:hanging="360"/>
        <w:rPr>
          <w:rFonts w:ascii="Arial" w:eastAsia="Times New Roman" w:hAnsi="Arial" w:cs="Arial"/>
          <w:color w:val="000000" w:themeColor="text1"/>
        </w:rPr>
      </w:pPr>
      <w:r w:rsidRPr="00AE6D85">
        <w:rPr>
          <w:rFonts w:ascii="Arial" w:eastAsia="Times New Roman" w:hAnsi="Arial" w:cs="Arial"/>
          <w:color w:val="000000" w:themeColor="text1"/>
        </w:rPr>
        <w:t>Seeger, M. W. (1997)</w:t>
      </w:r>
      <w:r w:rsidRPr="00AE6D85">
        <w:rPr>
          <w:rFonts w:ascii="Arial" w:hAnsi="Arial" w:cs="Arial"/>
          <w:color w:val="000000" w:themeColor="text1"/>
        </w:rPr>
        <w:t xml:space="preserve">. </w:t>
      </w:r>
      <w:r w:rsidRPr="00AE6D85">
        <w:rPr>
          <w:rFonts w:ascii="Arial" w:eastAsia="Times New Roman" w:hAnsi="Arial" w:cs="Arial"/>
          <w:i/>
          <w:iCs/>
          <w:color w:val="000000" w:themeColor="text1"/>
        </w:rPr>
        <w:t>Ethics and organizational communication</w:t>
      </w:r>
      <w:r w:rsidRPr="00AE6D85">
        <w:rPr>
          <w:rFonts w:ascii="Arial" w:eastAsia="Times New Roman" w:hAnsi="Arial" w:cs="Arial"/>
          <w:color w:val="000000" w:themeColor="text1"/>
        </w:rPr>
        <w:t>. Cresskill, N.J: Hampton Press.</w:t>
      </w:r>
      <w:r>
        <w:rPr>
          <w:rFonts w:ascii="Arial" w:eastAsia="Times New Roman" w:hAnsi="Arial" w:cs="Arial"/>
          <w:color w:val="000000" w:themeColor="text1"/>
        </w:rPr>
        <w:t xml:space="preserve"> </w:t>
      </w:r>
      <w:r w:rsidRPr="00A50ABC">
        <w:rPr>
          <w:rFonts w:ascii="Arial" w:hAnsi="Arial" w:cs="Arial"/>
          <w:color w:val="000000" w:themeColor="text1"/>
        </w:rPr>
        <w:t>Communication and Organizational Legitimacy (pp.103-115)</w:t>
      </w:r>
      <w:r>
        <w:rPr>
          <w:rFonts w:ascii="Arial" w:eastAsia="Times New Roman" w:hAnsi="Arial" w:cs="Arial"/>
          <w:color w:val="000000" w:themeColor="text1"/>
        </w:rPr>
        <w:t xml:space="preserve">. </w:t>
      </w:r>
      <w:r w:rsidRPr="00A50ABC">
        <w:rPr>
          <w:rFonts w:ascii="Arial" w:hAnsi="Arial" w:cs="Arial"/>
          <w:color w:val="000000" w:themeColor="text1"/>
        </w:rPr>
        <w:t>Communication and Organizational Responsibility (pp. 119-133)</w:t>
      </w:r>
      <w:r>
        <w:rPr>
          <w:rFonts w:ascii="Arial" w:hAnsi="Arial" w:cs="Arial"/>
          <w:color w:val="000000" w:themeColor="text1"/>
        </w:rPr>
        <w:t xml:space="preserve"> </w:t>
      </w:r>
    </w:p>
    <w:p w14:paraId="7F7CE6C5" w14:textId="77777777" w:rsidR="0088741F" w:rsidRPr="00AE6D85" w:rsidRDefault="0088741F" w:rsidP="0088741F">
      <w:pPr>
        <w:pStyle w:val="ListParagraph"/>
        <w:ind w:left="270"/>
        <w:rPr>
          <w:rFonts w:ascii="Arial" w:eastAsia="Times New Roman" w:hAnsi="Arial" w:cs="Arial"/>
          <w:color w:val="000000" w:themeColor="text1"/>
        </w:rPr>
      </w:pPr>
    </w:p>
    <w:p w14:paraId="324A8914" w14:textId="65B8C3AB" w:rsidR="0088741F" w:rsidRDefault="0088741F" w:rsidP="00182F90">
      <w:pPr>
        <w:ind w:left="720" w:hanging="720"/>
        <w:rPr>
          <w:rStyle w:val="Hyperlink"/>
          <w:rFonts w:ascii="Arial" w:hAnsi="Arial" w:cs="Arial"/>
        </w:rPr>
      </w:pPr>
      <w:r w:rsidRPr="00AE6D85">
        <w:rPr>
          <w:rFonts w:ascii="Arial" w:hAnsi="Arial" w:cs="Arial"/>
        </w:rPr>
        <w:t xml:space="preserve">United Nations (1997). </w:t>
      </w:r>
      <w:r w:rsidRPr="00AE6D85">
        <w:rPr>
          <w:rFonts w:ascii="Arial" w:hAnsi="Arial" w:cs="Arial"/>
          <w:i/>
        </w:rPr>
        <w:t>Summary of the United Nations Agreement on Human Rights</w:t>
      </w:r>
      <w:r w:rsidRPr="00AE6D85">
        <w:rPr>
          <w:rFonts w:ascii="Arial" w:hAnsi="Arial" w:cs="Arial"/>
        </w:rPr>
        <w:t xml:space="preserve"> </w:t>
      </w:r>
      <w:hyperlink r:id="rId7" w:history="1">
        <w:r w:rsidRPr="00AE6D85">
          <w:rPr>
            <w:rStyle w:val="Hyperlink"/>
            <w:rFonts w:ascii="Arial" w:hAnsi="Arial" w:cs="Arial"/>
          </w:rPr>
          <w:t>http://www.hrweb.org/legal/undocs.html</w:t>
        </w:r>
      </w:hyperlink>
    </w:p>
    <w:p w14:paraId="7C375F45" w14:textId="77777777" w:rsidR="00182F90" w:rsidRPr="00182F90" w:rsidRDefault="00182F90" w:rsidP="00182F90">
      <w:pPr>
        <w:ind w:left="720" w:hanging="720"/>
        <w:rPr>
          <w:rFonts w:ascii="Arial" w:hAnsi="Arial" w:cs="Arial"/>
          <w:color w:val="0000FF"/>
          <w:u w:val="single"/>
        </w:rPr>
      </w:pPr>
    </w:p>
    <w:p w14:paraId="70798AEC" w14:textId="77777777" w:rsidR="0088741F" w:rsidRDefault="0088741F" w:rsidP="0088741F">
      <w:pPr>
        <w:rPr>
          <w:b/>
          <w:color w:val="000000" w:themeColor="text1"/>
          <w:u w:val="single"/>
        </w:rPr>
      </w:pPr>
      <w:r w:rsidRPr="00DE648A">
        <w:rPr>
          <w:b/>
          <w:color w:val="000000" w:themeColor="text1"/>
          <w:u w:val="single"/>
        </w:rPr>
        <w:t>ORGL 600 – Foundations of Leadership</w:t>
      </w:r>
    </w:p>
    <w:p w14:paraId="01D36498" w14:textId="77777777" w:rsidR="0088741F" w:rsidRPr="00DE648A" w:rsidRDefault="0088741F" w:rsidP="0088741F">
      <w:pPr>
        <w:rPr>
          <w:b/>
          <w:color w:val="000000" w:themeColor="text1"/>
          <w:u w:val="single"/>
        </w:rPr>
      </w:pPr>
    </w:p>
    <w:p w14:paraId="5408F5F6" w14:textId="53DD23F1" w:rsidR="0088741F" w:rsidRPr="00182F90" w:rsidRDefault="0088741F" w:rsidP="00182F90">
      <w:pPr>
        <w:ind w:firstLine="360"/>
        <w:rPr>
          <w:b/>
          <w:sz w:val="20"/>
          <w:szCs w:val="20"/>
          <w:u w:val="single"/>
        </w:rPr>
      </w:pPr>
      <w:r w:rsidRPr="00AD59DE">
        <w:rPr>
          <w:b/>
          <w:sz w:val="20"/>
          <w:szCs w:val="20"/>
          <w:u w:val="single"/>
        </w:rPr>
        <w:t>Course Material:</w:t>
      </w:r>
    </w:p>
    <w:p w14:paraId="76D0CC0F" w14:textId="77777777" w:rsidR="0088741F" w:rsidRDefault="0088741F" w:rsidP="0088741F">
      <w:pPr>
        <w:numPr>
          <w:ilvl w:val="0"/>
          <w:numId w:val="33"/>
        </w:numPr>
        <w:spacing w:before="100" w:beforeAutospacing="1" w:after="100" w:afterAutospacing="1"/>
        <w:rPr>
          <w:rFonts w:eastAsia="Times New Roman"/>
        </w:rPr>
      </w:pPr>
      <w:r>
        <w:rPr>
          <w:rFonts w:eastAsia="Times New Roman"/>
        </w:rPr>
        <w:t xml:space="preserve">Angelou, M. (1994).  </w:t>
      </w:r>
      <w:r>
        <w:rPr>
          <w:rFonts w:eastAsia="Times New Roman"/>
          <w:i/>
          <w:iCs/>
        </w:rPr>
        <w:t>Wouldn’t take nothing for my journey now</w:t>
      </w:r>
      <w:r>
        <w:rPr>
          <w:rFonts w:eastAsia="Times New Roman"/>
        </w:rPr>
        <w:t>.  New York: Bantam.</w:t>
      </w:r>
    </w:p>
    <w:p w14:paraId="433158A8" w14:textId="77777777" w:rsidR="0088741F" w:rsidRDefault="0088741F" w:rsidP="0088741F">
      <w:pPr>
        <w:numPr>
          <w:ilvl w:val="0"/>
          <w:numId w:val="33"/>
        </w:numPr>
        <w:spacing w:before="100" w:beforeAutospacing="1" w:after="100" w:afterAutospacing="1"/>
        <w:rPr>
          <w:rFonts w:eastAsia="Times New Roman"/>
        </w:rPr>
      </w:pPr>
      <w:r>
        <w:rPr>
          <w:rFonts w:eastAsia="Times New Roman"/>
        </w:rPr>
        <w:t xml:space="preserve">Freire, P. (2000). </w:t>
      </w:r>
      <w:r>
        <w:rPr>
          <w:rFonts w:eastAsia="Times New Roman"/>
          <w:i/>
          <w:iCs/>
        </w:rPr>
        <w:t>Pedagogy of the oppressed</w:t>
      </w:r>
      <w:r>
        <w:rPr>
          <w:rFonts w:eastAsia="Times New Roman"/>
        </w:rPr>
        <w:t>. New York: Continuum.</w:t>
      </w:r>
    </w:p>
    <w:p w14:paraId="5722EC96" w14:textId="77777777" w:rsidR="0088741F" w:rsidRDefault="0088741F" w:rsidP="0088741F">
      <w:pPr>
        <w:numPr>
          <w:ilvl w:val="0"/>
          <w:numId w:val="33"/>
        </w:numPr>
        <w:spacing w:before="100" w:beforeAutospacing="1" w:after="100" w:afterAutospacing="1"/>
        <w:rPr>
          <w:rFonts w:eastAsia="Times New Roman"/>
        </w:rPr>
      </w:pPr>
      <w:r>
        <w:rPr>
          <w:rFonts w:eastAsia="Times New Roman"/>
        </w:rPr>
        <w:t xml:space="preserve">Kouzes, J. M. &amp; Posner, B. Z. (2012). </w:t>
      </w:r>
      <w:r>
        <w:rPr>
          <w:rFonts w:eastAsia="Times New Roman"/>
          <w:i/>
          <w:iCs/>
        </w:rPr>
        <w:t>The leadership challenge (5th ed.).</w:t>
      </w:r>
      <w:r>
        <w:rPr>
          <w:rFonts w:eastAsia="Times New Roman"/>
        </w:rPr>
        <w:t xml:space="preserve"> San Francisco: Jossey-Bass</w:t>
      </w:r>
    </w:p>
    <w:p w14:paraId="71DB223D" w14:textId="77777777" w:rsidR="0088741F" w:rsidRDefault="0088741F" w:rsidP="0088741F">
      <w:pPr>
        <w:numPr>
          <w:ilvl w:val="0"/>
          <w:numId w:val="33"/>
        </w:numPr>
        <w:spacing w:before="100" w:beforeAutospacing="1" w:after="100" w:afterAutospacing="1"/>
        <w:rPr>
          <w:rFonts w:eastAsia="Times New Roman"/>
        </w:rPr>
      </w:pPr>
      <w:r>
        <w:rPr>
          <w:rFonts w:eastAsia="Times New Roman"/>
        </w:rPr>
        <w:t xml:space="preserve">Northouse, P.G.  (2015) </w:t>
      </w:r>
      <w:r>
        <w:rPr>
          <w:rFonts w:eastAsia="Times New Roman"/>
          <w:i/>
          <w:iCs/>
        </w:rPr>
        <w:t>Leadership: Theory and Practice (7th Edition)</w:t>
      </w:r>
      <w:r>
        <w:rPr>
          <w:rFonts w:eastAsia="Times New Roman"/>
        </w:rPr>
        <w:t>.  Thousand Oaks, CA: Sage</w:t>
      </w:r>
    </w:p>
    <w:p w14:paraId="7EBD5FA3" w14:textId="77777777" w:rsidR="0088741F" w:rsidRDefault="0088741F" w:rsidP="0088741F">
      <w:pPr>
        <w:numPr>
          <w:ilvl w:val="0"/>
          <w:numId w:val="33"/>
        </w:numPr>
        <w:spacing w:before="100" w:beforeAutospacing="1" w:after="100" w:afterAutospacing="1"/>
        <w:rPr>
          <w:rFonts w:eastAsia="Times New Roman"/>
        </w:rPr>
      </w:pPr>
      <w:r>
        <w:rPr>
          <w:rFonts w:eastAsia="Times New Roman"/>
        </w:rPr>
        <w:t xml:space="preserve">Palmer, P. J. (2007). </w:t>
      </w:r>
      <w:r>
        <w:rPr>
          <w:rFonts w:eastAsia="Times New Roman"/>
          <w:i/>
          <w:iCs/>
        </w:rPr>
        <w:t>The courage to teach</w:t>
      </w:r>
      <w:r>
        <w:rPr>
          <w:rFonts w:eastAsia="Times New Roman"/>
        </w:rPr>
        <w:t>. San Francisco: Jossey-Bass</w:t>
      </w:r>
    </w:p>
    <w:p w14:paraId="420AFC8E" w14:textId="77777777" w:rsidR="0088741F" w:rsidRDefault="0088741F" w:rsidP="0088741F">
      <w:pPr>
        <w:numPr>
          <w:ilvl w:val="0"/>
          <w:numId w:val="33"/>
        </w:numPr>
        <w:spacing w:before="100" w:beforeAutospacing="1" w:after="100" w:afterAutospacing="1"/>
        <w:rPr>
          <w:rFonts w:eastAsia="Times New Roman"/>
        </w:rPr>
      </w:pPr>
      <w:r>
        <w:rPr>
          <w:rFonts w:eastAsia="Times New Roman"/>
        </w:rPr>
        <w:t xml:space="preserve">Wheatley, M. J. (2006). </w:t>
      </w:r>
      <w:r>
        <w:rPr>
          <w:rFonts w:eastAsia="Times New Roman"/>
          <w:i/>
          <w:iCs/>
        </w:rPr>
        <w:t>Leadership and the new science: discovering order in a chaotic world (3rd ed.).</w:t>
      </w:r>
      <w:r>
        <w:rPr>
          <w:rFonts w:eastAsia="Times New Roman"/>
        </w:rPr>
        <w:t xml:space="preserve"> New York: Barrett-Koehler.</w:t>
      </w:r>
    </w:p>
    <w:p w14:paraId="0351320C" w14:textId="43D1FAB4" w:rsidR="0088741F" w:rsidRPr="00182F90" w:rsidRDefault="0088741F" w:rsidP="00182F90">
      <w:pPr>
        <w:numPr>
          <w:ilvl w:val="0"/>
          <w:numId w:val="33"/>
        </w:numPr>
        <w:pBdr>
          <w:bottom w:val="dotted" w:sz="24" w:space="7" w:color="auto"/>
        </w:pBdr>
        <w:spacing w:before="100" w:beforeAutospacing="1" w:after="100" w:afterAutospacing="1"/>
        <w:rPr>
          <w:rFonts w:eastAsia="Times New Roman"/>
          <w:color w:val="0000FF"/>
          <w:u w:val="single"/>
        </w:rPr>
      </w:pPr>
      <w:r>
        <w:rPr>
          <w:rFonts w:eastAsia="Times New Roman"/>
        </w:rPr>
        <w:t xml:space="preserve">Student Leadership Practices Inventory.  </w:t>
      </w:r>
      <w:hyperlink r:id="rId8" w:history="1">
        <w:r w:rsidRPr="00CF2005">
          <w:rPr>
            <w:rStyle w:val="Hyperlink"/>
            <w:rFonts w:eastAsia="Times New Roman"/>
          </w:rPr>
          <w:t>http://www.studentleadershipchallenge.com/Assessment/assessment-studentLPI-online.aspx</w:t>
        </w:r>
      </w:hyperlink>
    </w:p>
    <w:p w14:paraId="5CF9B06D" w14:textId="77777777" w:rsidR="0088741F" w:rsidRDefault="0088741F" w:rsidP="0088741F">
      <w:pPr>
        <w:rPr>
          <w:b/>
          <w:color w:val="000000" w:themeColor="text1"/>
          <w:u w:val="single"/>
        </w:rPr>
      </w:pPr>
      <w:r w:rsidRPr="00EE4997">
        <w:rPr>
          <w:b/>
          <w:color w:val="000000" w:themeColor="text1"/>
          <w:u w:val="single"/>
        </w:rPr>
        <w:t>ORGL 605 -  Imagine. Create. Lead.</w:t>
      </w:r>
    </w:p>
    <w:p w14:paraId="71F23D08" w14:textId="77777777" w:rsidR="0088741F" w:rsidRDefault="0088741F" w:rsidP="0088741F">
      <w:pPr>
        <w:rPr>
          <w:b/>
          <w:color w:val="000000" w:themeColor="text1"/>
          <w:u w:val="single"/>
        </w:rPr>
      </w:pPr>
    </w:p>
    <w:p w14:paraId="751C6147" w14:textId="77777777" w:rsidR="0088741F" w:rsidRPr="006E5A6E" w:rsidRDefault="0088741F" w:rsidP="0088741F">
      <w:pPr>
        <w:ind w:firstLine="720"/>
        <w:rPr>
          <w:b/>
          <w:color w:val="000000" w:themeColor="text1"/>
          <w:sz w:val="20"/>
          <w:szCs w:val="20"/>
          <w:u w:val="single"/>
        </w:rPr>
      </w:pPr>
      <w:r w:rsidRPr="006E5A6E">
        <w:rPr>
          <w:b/>
          <w:color w:val="000000" w:themeColor="text1"/>
          <w:sz w:val="20"/>
          <w:szCs w:val="20"/>
          <w:u w:val="single"/>
        </w:rPr>
        <w:t>Couse Material:</w:t>
      </w:r>
    </w:p>
    <w:p w14:paraId="5CCCC6EB" w14:textId="77777777" w:rsidR="0088741F" w:rsidRDefault="0088741F" w:rsidP="0088741F">
      <w:pPr>
        <w:rPr>
          <w:color w:val="000000" w:themeColor="text1"/>
        </w:rPr>
      </w:pPr>
      <w:r>
        <w:rPr>
          <w:color w:val="000000" w:themeColor="text1"/>
        </w:rPr>
        <w:tab/>
      </w:r>
    </w:p>
    <w:p w14:paraId="36F81564" w14:textId="77777777" w:rsidR="0088741F" w:rsidRPr="00AD59DE" w:rsidRDefault="0088741F" w:rsidP="0088741F">
      <w:pPr>
        <w:rPr>
          <w:color w:val="000000" w:themeColor="text1"/>
        </w:rPr>
      </w:pPr>
      <w:r>
        <w:rPr>
          <w:color w:val="000000" w:themeColor="text1"/>
        </w:rPr>
        <w:tab/>
        <w:t xml:space="preserve">Residency class – residency material </w:t>
      </w:r>
    </w:p>
    <w:p w14:paraId="66596602" w14:textId="77777777" w:rsidR="0088741F" w:rsidRPr="00EE4997" w:rsidRDefault="0088741F" w:rsidP="0088741F">
      <w:pPr>
        <w:rPr>
          <w:b/>
          <w:color w:val="000000" w:themeColor="text1"/>
          <w:u w:val="single"/>
        </w:rPr>
      </w:pPr>
    </w:p>
    <w:p w14:paraId="0EAB3BE9" w14:textId="77777777" w:rsidR="0088741F" w:rsidRDefault="0088741F" w:rsidP="0088741F">
      <w:pPr>
        <w:rPr>
          <w:rFonts w:eastAsia="Times New Roman"/>
          <w:b/>
          <w:u w:val="single"/>
        </w:rPr>
      </w:pPr>
      <w:r w:rsidRPr="00AB799E">
        <w:rPr>
          <w:rFonts w:eastAsia="Times New Roman"/>
          <w:b/>
          <w:u w:val="single"/>
        </w:rPr>
        <w:t>ORGL 615 Organizational Theory &amp; Behavior</w:t>
      </w:r>
    </w:p>
    <w:p w14:paraId="5A2623AC" w14:textId="77777777" w:rsidR="0088741F" w:rsidRDefault="0088741F" w:rsidP="0088741F">
      <w:pPr>
        <w:rPr>
          <w:rFonts w:eastAsia="Times New Roman"/>
          <w:b/>
          <w:u w:val="single"/>
        </w:rPr>
      </w:pPr>
    </w:p>
    <w:p w14:paraId="04336903" w14:textId="77777777" w:rsidR="0088741F" w:rsidRPr="006E5A6E" w:rsidRDefault="0088741F" w:rsidP="0088741F">
      <w:pPr>
        <w:ind w:firstLine="720"/>
        <w:rPr>
          <w:rFonts w:eastAsia="Times New Roman"/>
          <w:b/>
          <w:sz w:val="20"/>
          <w:szCs w:val="20"/>
          <w:u w:val="single"/>
        </w:rPr>
      </w:pPr>
      <w:r w:rsidRPr="006E5A6E">
        <w:rPr>
          <w:rFonts w:eastAsia="Times New Roman"/>
          <w:b/>
          <w:sz w:val="20"/>
          <w:szCs w:val="20"/>
          <w:u w:val="single"/>
        </w:rPr>
        <w:t>Course Material:</w:t>
      </w:r>
    </w:p>
    <w:p w14:paraId="43503E4E" w14:textId="77777777" w:rsidR="0088741F" w:rsidRPr="006E5A6E" w:rsidRDefault="0088741F" w:rsidP="0088741F">
      <w:pPr>
        <w:rPr>
          <w:rFonts w:eastAsia="Times New Roman"/>
          <w:sz w:val="20"/>
          <w:szCs w:val="20"/>
        </w:rPr>
      </w:pPr>
      <w:r w:rsidRPr="006E5A6E">
        <w:rPr>
          <w:rFonts w:eastAsia="Times New Roman"/>
          <w:sz w:val="20"/>
          <w:szCs w:val="20"/>
        </w:rPr>
        <w:t xml:space="preserve">  </w:t>
      </w:r>
    </w:p>
    <w:p w14:paraId="7873023C" w14:textId="77777777" w:rsidR="0088741F" w:rsidRPr="00C34453" w:rsidRDefault="0088741F" w:rsidP="0088741F">
      <w:pPr>
        <w:rPr>
          <w:rFonts w:eastAsia="Times New Roman"/>
        </w:rPr>
      </w:pPr>
      <w:r w:rsidRPr="00C34453">
        <w:rPr>
          <w:rFonts w:eastAsia="Times New Roman"/>
        </w:rPr>
        <w:t xml:space="preserve">•Senge, P. M. (2006). The fifth discipline: The art and practice of the learning </w:t>
      </w:r>
    </w:p>
    <w:p w14:paraId="6F29B812" w14:textId="77777777" w:rsidR="0088741F" w:rsidRPr="00C34453" w:rsidRDefault="0088741F" w:rsidP="0088741F">
      <w:pPr>
        <w:rPr>
          <w:rFonts w:eastAsia="Times New Roman"/>
        </w:rPr>
      </w:pPr>
      <w:r w:rsidRPr="00C34453">
        <w:rPr>
          <w:rFonts w:eastAsia="Times New Roman"/>
        </w:rPr>
        <w:t>organization. New York: Currency Books.</w:t>
      </w:r>
    </w:p>
    <w:p w14:paraId="2E87898B" w14:textId="77777777" w:rsidR="0088741F" w:rsidRPr="00C34453" w:rsidRDefault="0088741F" w:rsidP="0088741F">
      <w:pPr>
        <w:rPr>
          <w:rFonts w:eastAsia="Times New Roman"/>
        </w:rPr>
      </w:pPr>
    </w:p>
    <w:p w14:paraId="5A1847C3" w14:textId="0A66332F" w:rsidR="004D510D" w:rsidRPr="003366A4" w:rsidRDefault="0088741F" w:rsidP="003366A4">
      <w:pPr>
        <w:pStyle w:val="NormalWeb"/>
        <w:shd w:val="clear" w:color="auto" w:fill="FFFFFF"/>
        <w:spacing w:before="0" w:beforeAutospacing="0" w:after="240" w:afterAutospacing="0"/>
        <w:rPr>
          <w:rFonts w:ascii="Arial" w:hAnsi="Arial" w:cs="Arial"/>
          <w:b/>
          <w:bCs/>
          <w:color w:val="000000"/>
          <w:sz w:val="27"/>
          <w:szCs w:val="27"/>
        </w:rPr>
      </w:pPr>
      <w:r w:rsidRPr="00C34453">
        <w:rPr>
          <w:rFonts w:eastAsia="Times New Roman"/>
        </w:rPr>
        <w:t>•Anderson, V. and Johnson, L. (1997). Systems Thinking Basics: From concepts to causal loops. Waltham,</w:t>
      </w:r>
      <w:r w:rsidR="00182F90">
        <w:rPr>
          <w:rFonts w:eastAsia="Times New Roman"/>
        </w:rPr>
        <w:t xml:space="preserve"> MA: Pegasus Communications Inc.</w:t>
      </w:r>
    </w:p>
    <w:sectPr w:rsidR="004D510D" w:rsidRPr="003366A4" w:rsidSect="0086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3E65"/>
    <w:multiLevelType w:val="hybridMultilevel"/>
    <w:tmpl w:val="B9C8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20A35"/>
    <w:multiLevelType w:val="hybridMultilevel"/>
    <w:tmpl w:val="B094B99A"/>
    <w:lvl w:ilvl="0" w:tplc="DD440C6C">
      <w:start w:val="1"/>
      <w:numFmt w:val="upp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3CF3A6E"/>
    <w:multiLevelType w:val="hybridMultilevel"/>
    <w:tmpl w:val="7918EB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0378D3"/>
    <w:multiLevelType w:val="hybridMultilevel"/>
    <w:tmpl w:val="FEE4F3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F614A2"/>
    <w:multiLevelType w:val="hybridMultilevel"/>
    <w:tmpl w:val="35347E30"/>
    <w:lvl w:ilvl="0" w:tplc="5BD43B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7765F4"/>
    <w:multiLevelType w:val="hybridMultilevel"/>
    <w:tmpl w:val="2C44BB46"/>
    <w:lvl w:ilvl="0" w:tplc="F5508C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75511"/>
    <w:multiLevelType w:val="hybridMultilevel"/>
    <w:tmpl w:val="AFA0314C"/>
    <w:lvl w:ilvl="0" w:tplc="EC82D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864EB"/>
    <w:multiLevelType w:val="multilevel"/>
    <w:tmpl w:val="B8E48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B79B7"/>
    <w:multiLevelType w:val="hybridMultilevel"/>
    <w:tmpl w:val="4B8A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E31CCA"/>
    <w:multiLevelType w:val="hybridMultilevel"/>
    <w:tmpl w:val="A6EC586C"/>
    <w:lvl w:ilvl="0" w:tplc="D6040C5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B5028"/>
    <w:multiLevelType w:val="multilevel"/>
    <w:tmpl w:val="CFDA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37D9C"/>
    <w:multiLevelType w:val="hybridMultilevel"/>
    <w:tmpl w:val="4844DDC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BE10870"/>
    <w:multiLevelType w:val="hybridMultilevel"/>
    <w:tmpl w:val="6834F25E"/>
    <w:lvl w:ilvl="0" w:tplc="AAE45BE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84751"/>
    <w:multiLevelType w:val="multilevel"/>
    <w:tmpl w:val="61C6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5F0119"/>
    <w:multiLevelType w:val="hybridMultilevel"/>
    <w:tmpl w:val="4B8EFDE0"/>
    <w:lvl w:ilvl="0" w:tplc="7100A8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771105"/>
    <w:multiLevelType w:val="hybridMultilevel"/>
    <w:tmpl w:val="D9DA36CC"/>
    <w:lvl w:ilvl="0" w:tplc="CACECA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D50022"/>
    <w:multiLevelType w:val="hybridMultilevel"/>
    <w:tmpl w:val="216EFF88"/>
    <w:lvl w:ilvl="0" w:tplc="514EA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111ED"/>
    <w:multiLevelType w:val="hybridMultilevel"/>
    <w:tmpl w:val="DF3ECC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FF18EF"/>
    <w:multiLevelType w:val="hybridMultilevel"/>
    <w:tmpl w:val="73F2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21C2D"/>
    <w:multiLevelType w:val="multilevel"/>
    <w:tmpl w:val="2C46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D41620"/>
    <w:multiLevelType w:val="hybridMultilevel"/>
    <w:tmpl w:val="56F457E4"/>
    <w:lvl w:ilvl="0" w:tplc="CD98C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A2A1E"/>
    <w:multiLevelType w:val="hybridMultilevel"/>
    <w:tmpl w:val="10B8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F11748"/>
    <w:multiLevelType w:val="hybridMultilevel"/>
    <w:tmpl w:val="C9C045AA"/>
    <w:lvl w:ilvl="0" w:tplc="2670D8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E56E2DBC">
      <w:start w:val="3"/>
      <w:numFmt w:val="upperRoman"/>
      <w:lvlText w:val="%3&gt;"/>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C7FF8"/>
    <w:multiLevelType w:val="hybridMultilevel"/>
    <w:tmpl w:val="5B3ECAC4"/>
    <w:lvl w:ilvl="0" w:tplc="643816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6A4358"/>
    <w:multiLevelType w:val="hybridMultilevel"/>
    <w:tmpl w:val="C824A65A"/>
    <w:lvl w:ilvl="0" w:tplc="A8E4D80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07E3D"/>
    <w:multiLevelType w:val="multilevel"/>
    <w:tmpl w:val="8A1E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4600D1"/>
    <w:multiLevelType w:val="hybridMultilevel"/>
    <w:tmpl w:val="3F005A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BF2F6A"/>
    <w:multiLevelType w:val="hybridMultilevel"/>
    <w:tmpl w:val="AD60E72C"/>
    <w:lvl w:ilvl="0" w:tplc="F0C42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BB6908"/>
    <w:multiLevelType w:val="hybridMultilevel"/>
    <w:tmpl w:val="21ECBF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1C6E8A"/>
    <w:multiLevelType w:val="hybridMultilevel"/>
    <w:tmpl w:val="DC2E5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E91C28"/>
    <w:multiLevelType w:val="hybridMultilevel"/>
    <w:tmpl w:val="B366E530"/>
    <w:lvl w:ilvl="0" w:tplc="46CA03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0645D3"/>
    <w:multiLevelType w:val="hybridMultilevel"/>
    <w:tmpl w:val="6D1EBAA0"/>
    <w:lvl w:ilvl="0" w:tplc="410A7686">
      <w:start w:val="42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5F4565"/>
    <w:multiLevelType w:val="hybridMultilevel"/>
    <w:tmpl w:val="E47A97F6"/>
    <w:lvl w:ilvl="0" w:tplc="B60C59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6"/>
  </w:num>
  <w:num w:numId="4">
    <w:abstractNumId w:val="29"/>
  </w:num>
  <w:num w:numId="5">
    <w:abstractNumId w:val="26"/>
  </w:num>
  <w:num w:numId="6">
    <w:abstractNumId w:val="2"/>
  </w:num>
  <w:num w:numId="7">
    <w:abstractNumId w:val="17"/>
  </w:num>
  <w:num w:numId="8">
    <w:abstractNumId w:val="21"/>
  </w:num>
  <w:num w:numId="9">
    <w:abstractNumId w:val="3"/>
  </w:num>
  <w:num w:numId="10">
    <w:abstractNumId w:val="0"/>
  </w:num>
  <w:num w:numId="11">
    <w:abstractNumId w:val="18"/>
  </w:num>
  <w:num w:numId="12">
    <w:abstractNumId w:val="8"/>
  </w:num>
  <w:num w:numId="13">
    <w:abstractNumId w:val="31"/>
  </w:num>
  <w:num w:numId="14">
    <w:abstractNumId w:val="4"/>
  </w:num>
  <w:num w:numId="15">
    <w:abstractNumId w:val="12"/>
  </w:num>
  <w:num w:numId="16">
    <w:abstractNumId w:val="11"/>
  </w:num>
  <w:num w:numId="17">
    <w:abstractNumId w:val="23"/>
  </w:num>
  <w:num w:numId="18">
    <w:abstractNumId w:val="32"/>
  </w:num>
  <w:num w:numId="19">
    <w:abstractNumId w:val="7"/>
  </w:num>
  <w:num w:numId="20">
    <w:abstractNumId w:val="9"/>
  </w:num>
  <w:num w:numId="21">
    <w:abstractNumId w:val="16"/>
  </w:num>
  <w:num w:numId="22">
    <w:abstractNumId w:val="15"/>
  </w:num>
  <w:num w:numId="23">
    <w:abstractNumId w:val="14"/>
  </w:num>
  <w:num w:numId="24">
    <w:abstractNumId w:val="24"/>
  </w:num>
  <w:num w:numId="25">
    <w:abstractNumId w:val="20"/>
  </w:num>
  <w:num w:numId="26">
    <w:abstractNumId w:val="1"/>
  </w:num>
  <w:num w:numId="27">
    <w:abstractNumId w:val="30"/>
  </w:num>
  <w:num w:numId="28">
    <w:abstractNumId w:val="5"/>
  </w:num>
  <w:num w:numId="29">
    <w:abstractNumId w:val="22"/>
  </w:num>
  <w:num w:numId="30">
    <w:abstractNumId w:val="28"/>
  </w:num>
  <w:num w:numId="31">
    <w:abstractNumId w:val="13"/>
  </w:num>
  <w:num w:numId="32">
    <w:abstractNumId w:val="1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00"/>
    <w:rsid w:val="000139F6"/>
    <w:rsid w:val="000676B4"/>
    <w:rsid w:val="000B0E80"/>
    <w:rsid w:val="00125906"/>
    <w:rsid w:val="0013375A"/>
    <w:rsid w:val="00182F90"/>
    <w:rsid w:val="00193298"/>
    <w:rsid w:val="001F3879"/>
    <w:rsid w:val="002E78EB"/>
    <w:rsid w:val="003366A4"/>
    <w:rsid w:val="00337487"/>
    <w:rsid w:val="00363EBD"/>
    <w:rsid w:val="003719CF"/>
    <w:rsid w:val="004304EE"/>
    <w:rsid w:val="004D510D"/>
    <w:rsid w:val="004E265A"/>
    <w:rsid w:val="004F4EAE"/>
    <w:rsid w:val="0052028B"/>
    <w:rsid w:val="00534B83"/>
    <w:rsid w:val="005B5F07"/>
    <w:rsid w:val="00630D00"/>
    <w:rsid w:val="006C0921"/>
    <w:rsid w:val="00755E85"/>
    <w:rsid w:val="007752C4"/>
    <w:rsid w:val="007C74A4"/>
    <w:rsid w:val="007D6B63"/>
    <w:rsid w:val="00802613"/>
    <w:rsid w:val="00847A1C"/>
    <w:rsid w:val="00864945"/>
    <w:rsid w:val="0088741F"/>
    <w:rsid w:val="008A34CD"/>
    <w:rsid w:val="008A5CFC"/>
    <w:rsid w:val="009038E6"/>
    <w:rsid w:val="009A36CB"/>
    <w:rsid w:val="009B452B"/>
    <w:rsid w:val="009E258E"/>
    <w:rsid w:val="00A60045"/>
    <w:rsid w:val="00AB3568"/>
    <w:rsid w:val="00AD2AA7"/>
    <w:rsid w:val="00B34170"/>
    <w:rsid w:val="00B6796A"/>
    <w:rsid w:val="00B67E50"/>
    <w:rsid w:val="00BE14AD"/>
    <w:rsid w:val="00C41857"/>
    <w:rsid w:val="00CD061B"/>
    <w:rsid w:val="00DA1F5B"/>
    <w:rsid w:val="00E30188"/>
    <w:rsid w:val="00E94C2D"/>
    <w:rsid w:val="00F03BBB"/>
    <w:rsid w:val="00F23C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8754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3879"/>
  </w:style>
  <w:style w:type="paragraph" w:styleId="Heading2">
    <w:name w:val="heading 2"/>
    <w:basedOn w:val="Normal"/>
    <w:next w:val="Normal"/>
    <w:link w:val="Heading2Char"/>
    <w:uiPriority w:val="9"/>
    <w:semiHidden/>
    <w:unhideWhenUsed/>
    <w:qFormat/>
    <w:rsid w:val="00CD06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5B5F0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data-cell-value">
    <w:name w:val="table-data-cell-value"/>
    <w:basedOn w:val="DefaultParagraphFont"/>
    <w:rsid w:val="004D510D"/>
  </w:style>
  <w:style w:type="paragraph" w:styleId="ListParagraph">
    <w:name w:val="List Paragraph"/>
    <w:basedOn w:val="Normal"/>
    <w:uiPriority w:val="34"/>
    <w:qFormat/>
    <w:rsid w:val="004D510D"/>
    <w:pPr>
      <w:ind w:left="720"/>
      <w:contextualSpacing/>
    </w:pPr>
  </w:style>
  <w:style w:type="paragraph" w:styleId="NormalWeb">
    <w:name w:val="Normal (Web)"/>
    <w:basedOn w:val="Normal"/>
    <w:uiPriority w:val="99"/>
    <w:unhideWhenUsed/>
    <w:rsid w:val="004D510D"/>
    <w:pPr>
      <w:spacing w:before="100" w:beforeAutospacing="1" w:after="100" w:afterAutospacing="1"/>
    </w:pPr>
  </w:style>
  <w:style w:type="paragraph" w:customStyle="1" w:styleId="font8">
    <w:name w:val="font_8"/>
    <w:basedOn w:val="Normal"/>
    <w:rsid w:val="00755E85"/>
    <w:pPr>
      <w:spacing w:before="100" w:beforeAutospacing="1" w:after="100" w:afterAutospacing="1"/>
    </w:pPr>
  </w:style>
  <w:style w:type="character" w:customStyle="1" w:styleId="wixguard">
    <w:name w:val="wixguard"/>
    <w:basedOn w:val="DefaultParagraphFont"/>
    <w:rsid w:val="00755E85"/>
  </w:style>
  <w:style w:type="character" w:customStyle="1" w:styleId="Heading5Char">
    <w:name w:val="Heading 5 Char"/>
    <w:basedOn w:val="DefaultParagraphFont"/>
    <w:link w:val="Heading5"/>
    <w:uiPriority w:val="9"/>
    <w:rsid w:val="005B5F07"/>
    <w:rPr>
      <w:b/>
      <w:bCs/>
      <w:sz w:val="20"/>
      <w:szCs w:val="20"/>
    </w:rPr>
  </w:style>
  <w:style w:type="character" w:customStyle="1" w:styleId="color16">
    <w:name w:val="color_16"/>
    <w:basedOn w:val="DefaultParagraphFont"/>
    <w:rsid w:val="005B5F07"/>
  </w:style>
  <w:style w:type="character" w:styleId="Hyperlink">
    <w:name w:val="Hyperlink"/>
    <w:basedOn w:val="DefaultParagraphFont"/>
    <w:uiPriority w:val="99"/>
    <w:unhideWhenUsed/>
    <w:rsid w:val="0088741F"/>
    <w:rPr>
      <w:color w:val="0000FF"/>
      <w:u w:val="single"/>
    </w:rPr>
  </w:style>
  <w:style w:type="character" w:customStyle="1" w:styleId="Heading2Char">
    <w:name w:val="Heading 2 Char"/>
    <w:basedOn w:val="DefaultParagraphFont"/>
    <w:link w:val="Heading2"/>
    <w:uiPriority w:val="9"/>
    <w:semiHidden/>
    <w:rsid w:val="00CD06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2001">
      <w:bodyDiv w:val="1"/>
      <w:marLeft w:val="0"/>
      <w:marRight w:val="0"/>
      <w:marTop w:val="0"/>
      <w:marBottom w:val="0"/>
      <w:divBdr>
        <w:top w:val="none" w:sz="0" w:space="0" w:color="auto"/>
        <w:left w:val="none" w:sz="0" w:space="0" w:color="auto"/>
        <w:bottom w:val="none" w:sz="0" w:space="0" w:color="auto"/>
        <w:right w:val="none" w:sz="0" w:space="0" w:color="auto"/>
      </w:divBdr>
      <w:divsChild>
        <w:div w:id="111049800">
          <w:marLeft w:val="0"/>
          <w:marRight w:val="0"/>
          <w:marTop w:val="0"/>
          <w:marBottom w:val="0"/>
          <w:divBdr>
            <w:top w:val="none" w:sz="0" w:space="0" w:color="auto"/>
            <w:left w:val="none" w:sz="0" w:space="0" w:color="auto"/>
            <w:bottom w:val="none" w:sz="0" w:space="0" w:color="auto"/>
            <w:right w:val="none" w:sz="0" w:space="0" w:color="auto"/>
          </w:divBdr>
        </w:div>
        <w:div w:id="268395523">
          <w:marLeft w:val="0"/>
          <w:marRight w:val="0"/>
          <w:marTop w:val="0"/>
          <w:marBottom w:val="0"/>
          <w:divBdr>
            <w:top w:val="none" w:sz="0" w:space="0" w:color="auto"/>
            <w:left w:val="none" w:sz="0" w:space="0" w:color="auto"/>
            <w:bottom w:val="none" w:sz="0" w:space="0" w:color="auto"/>
            <w:right w:val="none" w:sz="0" w:space="0" w:color="auto"/>
          </w:divBdr>
        </w:div>
        <w:div w:id="1668433424">
          <w:marLeft w:val="0"/>
          <w:marRight w:val="0"/>
          <w:marTop w:val="0"/>
          <w:marBottom w:val="0"/>
          <w:divBdr>
            <w:top w:val="none" w:sz="0" w:space="0" w:color="auto"/>
            <w:left w:val="none" w:sz="0" w:space="0" w:color="auto"/>
            <w:bottom w:val="none" w:sz="0" w:space="0" w:color="auto"/>
            <w:right w:val="none" w:sz="0" w:space="0" w:color="auto"/>
          </w:divBdr>
        </w:div>
        <w:div w:id="2103715399">
          <w:marLeft w:val="0"/>
          <w:marRight w:val="0"/>
          <w:marTop w:val="0"/>
          <w:marBottom w:val="0"/>
          <w:divBdr>
            <w:top w:val="none" w:sz="0" w:space="0" w:color="auto"/>
            <w:left w:val="none" w:sz="0" w:space="0" w:color="auto"/>
            <w:bottom w:val="none" w:sz="0" w:space="0" w:color="auto"/>
            <w:right w:val="none" w:sz="0" w:space="0" w:color="auto"/>
          </w:divBdr>
        </w:div>
        <w:div w:id="1916434300">
          <w:marLeft w:val="0"/>
          <w:marRight w:val="0"/>
          <w:marTop w:val="0"/>
          <w:marBottom w:val="0"/>
          <w:divBdr>
            <w:top w:val="none" w:sz="0" w:space="0" w:color="auto"/>
            <w:left w:val="none" w:sz="0" w:space="0" w:color="auto"/>
            <w:bottom w:val="none" w:sz="0" w:space="0" w:color="auto"/>
            <w:right w:val="none" w:sz="0" w:space="0" w:color="auto"/>
          </w:divBdr>
        </w:div>
        <w:div w:id="38164207">
          <w:marLeft w:val="0"/>
          <w:marRight w:val="0"/>
          <w:marTop w:val="0"/>
          <w:marBottom w:val="0"/>
          <w:divBdr>
            <w:top w:val="none" w:sz="0" w:space="0" w:color="auto"/>
            <w:left w:val="none" w:sz="0" w:space="0" w:color="auto"/>
            <w:bottom w:val="none" w:sz="0" w:space="0" w:color="auto"/>
            <w:right w:val="none" w:sz="0" w:space="0" w:color="auto"/>
          </w:divBdr>
        </w:div>
        <w:div w:id="1077437623">
          <w:marLeft w:val="0"/>
          <w:marRight w:val="0"/>
          <w:marTop w:val="0"/>
          <w:marBottom w:val="0"/>
          <w:divBdr>
            <w:top w:val="none" w:sz="0" w:space="0" w:color="auto"/>
            <w:left w:val="none" w:sz="0" w:space="0" w:color="auto"/>
            <w:bottom w:val="none" w:sz="0" w:space="0" w:color="auto"/>
            <w:right w:val="none" w:sz="0" w:space="0" w:color="auto"/>
          </w:divBdr>
        </w:div>
        <w:div w:id="1506937620">
          <w:marLeft w:val="0"/>
          <w:marRight w:val="0"/>
          <w:marTop w:val="0"/>
          <w:marBottom w:val="0"/>
          <w:divBdr>
            <w:top w:val="none" w:sz="0" w:space="0" w:color="auto"/>
            <w:left w:val="none" w:sz="0" w:space="0" w:color="auto"/>
            <w:bottom w:val="none" w:sz="0" w:space="0" w:color="auto"/>
            <w:right w:val="none" w:sz="0" w:space="0" w:color="auto"/>
          </w:divBdr>
        </w:div>
      </w:divsChild>
    </w:div>
    <w:div w:id="476999565">
      <w:bodyDiv w:val="1"/>
      <w:marLeft w:val="0"/>
      <w:marRight w:val="0"/>
      <w:marTop w:val="0"/>
      <w:marBottom w:val="0"/>
      <w:divBdr>
        <w:top w:val="none" w:sz="0" w:space="0" w:color="auto"/>
        <w:left w:val="none" w:sz="0" w:space="0" w:color="auto"/>
        <w:bottom w:val="none" w:sz="0" w:space="0" w:color="auto"/>
        <w:right w:val="none" w:sz="0" w:space="0" w:color="auto"/>
      </w:divBdr>
      <w:divsChild>
        <w:div w:id="80415031">
          <w:marLeft w:val="0"/>
          <w:marRight w:val="0"/>
          <w:marTop w:val="0"/>
          <w:marBottom w:val="0"/>
          <w:divBdr>
            <w:top w:val="none" w:sz="0" w:space="0" w:color="auto"/>
            <w:left w:val="none" w:sz="0" w:space="0" w:color="auto"/>
            <w:bottom w:val="none" w:sz="0" w:space="0" w:color="auto"/>
            <w:right w:val="none" w:sz="0" w:space="0" w:color="auto"/>
          </w:divBdr>
          <w:divsChild>
            <w:div w:id="3175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7869">
      <w:bodyDiv w:val="1"/>
      <w:marLeft w:val="0"/>
      <w:marRight w:val="0"/>
      <w:marTop w:val="0"/>
      <w:marBottom w:val="0"/>
      <w:divBdr>
        <w:top w:val="none" w:sz="0" w:space="0" w:color="auto"/>
        <w:left w:val="none" w:sz="0" w:space="0" w:color="auto"/>
        <w:bottom w:val="none" w:sz="0" w:space="0" w:color="auto"/>
        <w:right w:val="none" w:sz="0" w:space="0" w:color="auto"/>
      </w:divBdr>
    </w:div>
    <w:div w:id="769743106">
      <w:bodyDiv w:val="1"/>
      <w:marLeft w:val="0"/>
      <w:marRight w:val="0"/>
      <w:marTop w:val="0"/>
      <w:marBottom w:val="0"/>
      <w:divBdr>
        <w:top w:val="none" w:sz="0" w:space="0" w:color="auto"/>
        <w:left w:val="none" w:sz="0" w:space="0" w:color="auto"/>
        <w:bottom w:val="none" w:sz="0" w:space="0" w:color="auto"/>
        <w:right w:val="none" w:sz="0" w:space="0" w:color="auto"/>
      </w:divBdr>
    </w:div>
    <w:div w:id="1007096023">
      <w:bodyDiv w:val="1"/>
      <w:marLeft w:val="0"/>
      <w:marRight w:val="0"/>
      <w:marTop w:val="0"/>
      <w:marBottom w:val="0"/>
      <w:divBdr>
        <w:top w:val="none" w:sz="0" w:space="0" w:color="auto"/>
        <w:left w:val="none" w:sz="0" w:space="0" w:color="auto"/>
        <w:bottom w:val="none" w:sz="0" w:space="0" w:color="auto"/>
        <w:right w:val="none" w:sz="0" w:space="0" w:color="auto"/>
      </w:divBdr>
    </w:div>
    <w:div w:id="1389114284">
      <w:bodyDiv w:val="1"/>
      <w:marLeft w:val="0"/>
      <w:marRight w:val="0"/>
      <w:marTop w:val="0"/>
      <w:marBottom w:val="0"/>
      <w:divBdr>
        <w:top w:val="none" w:sz="0" w:space="0" w:color="auto"/>
        <w:left w:val="none" w:sz="0" w:space="0" w:color="auto"/>
        <w:bottom w:val="none" w:sz="0" w:space="0" w:color="auto"/>
        <w:right w:val="none" w:sz="0" w:space="0" w:color="auto"/>
      </w:divBdr>
    </w:div>
    <w:div w:id="1537623432">
      <w:bodyDiv w:val="1"/>
      <w:marLeft w:val="0"/>
      <w:marRight w:val="0"/>
      <w:marTop w:val="0"/>
      <w:marBottom w:val="0"/>
      <w:divBdr>
        <w:top w:val="none" w:sz="0" w:space="0" w:color="auto"/>
        <w:left w:val="none" w:sz="0" w:space="0" w:color="auto"/>
        <w:bottom w:val="none" w:sz="0" w:space="0" w:color="auto"/>
        <w:right w:val="none" w:sz="0" w:space="0" w:color="auto"/>
      </w:divBdr>
    </w:div>
    <w:div w:id="1745906428">
      <w:bodyDiv w:val="1"/>
      <w:marLeft w:val="0"/>
      <w:marRight w:val="0"/>
      <w:marTop w:val="0"/>
      <w:marBottom w:val="0"/>
      <w:divBdr>
        <w:top w:val="none" w:sz="0" w:space="0" w:color="auto"/>
        <w:left w:val="none" w:sz="0" w:space="0" w:color="auto"/>
        <w:bottom w:val="none" w:sz="0" w:space="0" w:color="auto"/>
        <w:right w:val="none" w:sz="0" w:space="0" w:color="auto"/>
      </w:divBdr>
      <w:divsChild>
        <w:div w:id="258485968">
          <w:marLeft w:val="0"/>
          <w:marRight w:val="0"/>
          <w:marTop w:val="0"/>
          <w:marBottom w:val="0"/>
          <w:divBdr>
            <w:top w:val="none" w:sz="0" w:space="0" w:color="auto"/>
            <w:left w:val="none" w:sz="0" w:space="0" w:color="auto"/>
            <w:bottom w:val="none" w:sz="0" w:space="0" w:color="auto"/>
            <w:right w:val="none" w:sz="0" w:space="0" w:color="auto"/>
          </w:divBdr>
          <w:divsChild>
            <w:div w:id="296226299">
              <w:marLeft w:val="0"/>
              <w:marRight w:val="0"/>
              <w:marTop w:val="0"/>
              <w:marBottom w:val="0"/>
              <w:divBdr>
                <w:top w:val="none" w:sz="0" w:space="0" w:color="auto"/>
                <w:left w:val="none" w:sz="0" w:space="0" w:color="auto"/>
                <w:bottom w:val="none" w:sz="0" w:space="0" w:color="auto"/>
                <w:right w:val="none" w:sz="0" w:space="0" w:color="auto"/>
              </w:divBdr>
            </w:div>
            <w:div w:id="18230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66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nugent@intergrity.com" TargetMode="External"/><Relationship Id="rId6" Type="http://schemas.openxmlformats.org/officeDocument/2006/relationships/hyperlink" Target="http://amptoons.com/blog/files/mcintosh.html" TargetMode="External"/><Relationship Id="rId7" Type="http://schemas.openxmlformats.org/officeDocument/2006/relationships/hyperlink" Target="http://www.hrweb.org/legal/undocs.html" TargetMode="External"/><Relationship Id="rId8" Type="http://schemas.openxmlformats.org/officeDocument/2006/relationships/hyperlink" Target="http://www.studentleadershipchallenge.com/Assessment/assessment-studentLPI-online.aspx"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25</Pages>
  <Words>6162</Words>
  <Characters>35127</Characters>
  <Application>Microsoft Macintosh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nugent</dc:creator>
  <cp:keywords/>
  <dc:description/>
  <cp:lastModifiedBy>barry nugent</cp:lastModifiedBy>
  <cp:revision>14</cp:revision>
  <dcterms:created xsi:type="dcterms:W3CDTF">2018-04-02T15:40:00Z</dcterms:created>
  <dcterms:modified xsi:type="dcterms:W3CDTF">2018-04-24T00:04:00Z</dcterms:modified>
</cp:coreProperties>
</file>